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36C" w:rsidRDefault="00D6336C" w:rsidP="00D6336C">
      <w:pPr>
        <w:spacing w:line="480" w:lineRule="exact"/>
        <w:ind w:left="1080"/>
        <w:jc w:val="center"/>
        <w:rPr>
          <w:rFonts w:asciiTheme="minorEastAsia" w:eastAsiaTheme="minorEastAsia" w:hAnsiTheme="minorEastAsia"/>
          <w:sz w:val="32"/>
          <w:szCs w:val="32"/>
        </w:rPr>
      </w:pPr>
      <w:r w:rsidRPr="00D6336C">
        <w:rPr>
          <w:rFonts w:asciiTheme="minorEastAsia" w:eastAsiaTheme="minorEastAsia" w:hAnsiTheme="minorEastAsia" w:hint="eastAsia"/>
          <w:sz w:val="32"/>
          <w:szCs w:val="32"/>
        </w:rPr>
        <w:t>广西华盛工程咨询有限</w:t>
      </w:r>
      <w:bookmarkStart w:id="0" w:name="_GoBack"/>
      <w:bookmarkEnd w:id="0"/>
      <w:r w:rsidRPr="00D6336C">
        <w:rPr>
          <w:rFonts w:asciiTheme="minorEastAsia" w:eastAsiaTheme="minorEastAsia" w:hAnsiTheme="minorEastAsia" w:hint="eastAsia"/>
          <w:sz w:val="32"/>
          <w:szCs w:val="32"/>
        </w:rPr>
        <w:t>公司关于环广西自行车世界巡回赛赛道（雁山段）屋顶绿化工程（</w:t>
      </w:r>
      <w:r w:rsidRPr="00D6336C">
        <w:rPr>
          <w:rFonts w:asciiTheme="minorEastAsia" w:eastAsiaTheme="minorEastAsia" w:hAnsiTheme="minorEastAsia"/>
          <w:sz w:val="32"/>
          <w:szCs w:val="32"/>
        </w:rPr>
        <w:t>HSZBYS2017J154</w:t>
      </w:r>
      <w:r w:rsidRPr="00D6336C">
        <w:rPr>
          <w:rFonts w:asciiTheme="minorEastAsia" w:eastAsiaTheme="minorEastAsia" w:hAnsiTheme="minorEastAsia" w:hint="eastAsia"/>
          <w:sz w:val="32"/>
          <w:szCs w:val="32"/>
        </w:rPr>
        <w:t>）竞争性谈判公告</w:t>
      </w:r>
    </w:p>
    <w:p w:rsidR="00D6336C" w:rsidRDefault="00D6336C" w:rsidP="00D6336C">
      <w:pPr>
        <w:spacing w:line="340" w:lineRule="exact"/>
        <w:ind w:firstLineChars="200" w:firstLine="420"/>
        <w:rPr>
          <w:rFonts w:ascii="宋体" w:hAnsi="宋体"/>
          <w:b/>
          <w:sz w:val="32"/>
          <w:szCs w:val="32"/>
        </w:rPr>
      </w:pPr>
      <w:r>
        <w:rPr>
          <w:rFonts w:hAnsi="宋体" w:hint="eastAsia"/>
          <w:u w:val="single"/>
        </w:rPr>
        <w:t>广西华盛工程咨询有限公司</w:t>
      </w:r>
      <w:r>
        <w:rPr>
          <w:rFonts w:ascii="宋体" w:hAnsi="宋体" w:hint="eastAsia"/>
        </w:rPr>
        <w:t>受</w:t>
      </w:r>
      <w:r>
        <w:rPr>
          <w:rFonts w:ascii="宋体" w:hAnsi="宋体" w:hint="eastAsia"/>
          <w:u w:val="single"/>
        </w:rPr>
        <w:t>桂林市雁山区林业局</w:t>
      </w:r>
      <w:r>
        <w:rPr>
          <w:rFonts w:ascii="宋体" w:hAnsi="宋体" w:hint="eastAsia"/>
        </w:rPr>
        <w:t>委托，</w:t>
      </w:r>
      <w:r>
        <w:rPr>
          <w:rFonts w:hAnsi="宋体" w:hint="eastAsia"/>
        </w:rPr>
        <w:t>根据</w:t>
      </w:r>
      <w:r>
        <w:rPr>
          <w:rFonts w:ascii="宋体" w:hAnsi="宋体" w:hint="eastAsia"/>
        </w:rPr>
        <w:t>《中华人民共和国政府采购法》、《中华人民共和国政府采购法实施条例》、《政府采购非招标采购方式管理办法》</w:t>
      </w:r>
      <w:r>
        <w:rPr>
          <w:rFonts w:hAnsi="宋体" w:hint="eastAsia"/>
        </w:rPr>
        <w:t>等规定</w:t>
      </w:r>
      <w:r>
        <w:rPr>
          <w:rFonts w:ascii="宋体" w:hAnsi="宋体" w:hint="eastAsia"/>
          <w:szCs w:val="21"/>
        </w:rPr>
        <w:t>，</w:t>
      </w:r>
      <w:r>
        <w:rPr>
          <w:rFonts w:ascii="宋体" w:hAnsi="宋体" w:hint="eastAsia"/>
        </w:rPr>
        <w:t>现就</w:t>
      </w:r>
      <w:r>
        <w:rPr>
          <w:rFonts w:ascii="宋体" w:hAnsi="宋体" w:hint="eastAsia"/>
          <w:u w:val="single"/>
        </w:rPr>
        <w:t>环广西自行车世界巡回赛赛道（雁山段）屋顶绿化工程</w:t>
      </w:r>
      <w:r>
        <w:rPr>
          <w:rFonts w:ascii="宋体" w:hAnsi="宋体" w:hint="eastAsia"/>
        </w:rPr>
        <w:t>项目进行竞争性谈判，欢迎符合条件的供应商前来参加谈判活动。</w:t>
      </w:r>
    </w:p>
    <w:p w:rsidR="00D6336C" w:rsidRDefault="00D6336C" w:rsidP="00D6336C">
      <w:pPr>
        <w:spacing w:line="340" w:lineRule="exact"/>
        <w:ind w:leftChars="200" w:left="420"/>
        <w:rPr>
          <w:rFonts w:ascii="宋体" w:hAnsi="宋体"/>
          <w:szCs w:val="21"/>
        </w:rPr>
      </w:pPr>
      <w:r>
        <w:rPr>
          <w:rFonts w:ascii="宋体" w:hAnsi="宋体" w:hint="eastAsia"/>
          <w:szCs w:val="21"/>
        </w:rPr>
        <w:t>一、采购项目名称：</w:t>
      </w:r>
      <w:r>
        <w:rPr>
          <w:rFonts w:ascii="宋体" w:hAnsi="宋体" w:hint="eastAsia"/>
        </w:rPr>
        <w:t>环广西自行车世界巡回赛赛道（雁山段）屋顶绿化工程</w:t>
      </w:r>
    </w:p>
    <w:p w:rsidR="00D6336C" w:rsidRDefault="00D6336C" w:rsidP="00D6336C">
      <w:pPr>
        <w:spacing w:line="340" w:lineRule="exact"/>
        <w:ind w:leftChars="200" w:left="420"/>
        <w:rPr>
          <w:rFonts w:ascii="宋体" w:hAnsi="宋体"/>
          <w:szCs w:val="21"/>
        </w:rPr>
      </w:pPr>
      <w:r>
        <w:rPr>
          <w:rFonts w:ascii="宋体" w:hAnsi="宋体" w:hint="eastAsia"/>
          <w:szCs w:val="21"/>
        </w:rPr>
        <w:t>二、采购项目编号：HSZBYS2017J154</w:t>
      </w:r>
      <w:r>
        <w:rPr>
          <w:rFonts w:ascii="宋体" w:hAnsi="宋体"/>
          <w:szCs w:val="21"/>
        </w:rPr>
        <w:t> </w:t>
      </w:r>
    </w:p>
    <w:p w:rsidR="00D6336C" w:rsidRDefault="00D6336C" w:rsidP="00D6336C">
      <w:pPr>
        <w:spacing w:line="340" w:lineRule="exact"/>
        <w:ind w:leftChars="200" w:left="420"/>
        <w:rPr>
          <w:rFonts w:ascii="宋体" w:hAnsi="宋体"/>
          <w:szCs w:val="21"/>
        </w:rPr>
      </w:pPr>
      <w:r>
        <w:rPr>
          <w:rFonts w:ascii="宋体" w:hAnsi="宋体" w:hint="eastAsia"/>
          <w:szCs w:val="21"/>
        </w:rPr>
        <w:t>三、</w:t>
      </w:r>
      <w:r>
        <w:rPr>
          <w:rFonts w:ascii="宋体" w:hAnsi="宋体" w:hint="eastAsia"/>
        </w:rPr>
        <w:t>采购项目基本概况介绍：</w:t>
      </w:r>
    </w:p>
    <w:p w:rsidR="00D6336C" w:rsidRDefault="00D6336C" w:rsidP="00D6336C">
      <w:pPr>
        <w:spacing w:line="340" w:lineRule="exact"/>
        <w:ind w:firstLineChars="200" w:firstLine="420"/>
        <w:rPr>
          <w:rFonts w:ascii="宋体" w:hAnsi="宋体"/>
          <w:szCs w:val="21"/>
        </w:rPr>
      </w:pPr>
      <w:r>
        <w:rPr>
          <w:rFonts w:ascii="宋体" w:hAnsi="宋体" w:cs="Arial" w:hint="eastAsia"/>
          <w:bCs/>
          <w:szCs w:val="21"/>
          <w:u w:val="single"/>
        </w:rPr>
        <w:t xml:space="preserve"> 无 </w:t>
      </w:r>
      <w:r>
        <w:rPr>
          <w:rFonts w:ascii="宋体" w:hAnsi="宋体" w:cs="Arial" w:hint="eastAsia"/>
          <w:bCs/>
          <w:szCs w:val="21"/>
        </w:rPr>
        <w:t>分标</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3"/>
        <w:gridCol w:w="2797"/>
        <w:gridCol w:w="1059"/>
        <w:gridCol w:w="1040"/>
        <w:gridCol w:w="3121"/>
      </w:tblGrid>
      <w:tr w:rsidR="00D6336C" w:rsidTr="00185F5F">
        <w:trPr>
          <w:trHeight w:val="456"/>
        </w:trPr>
        <w:tc>
          <w:tcPr>
            <w:tcW w:w="983" w:type="dxa"/>
            <w:vAlign w:val="center"/>
          </w:tcPr>
          <w:p w:rsidR="00D6336C" w:rsidRDefault="00D6336C" w:rsidP="00185F5F">
            <w:pPr>
              <w:spacing w:line="340" w:lineRule="exact"/>
              <w:jc w:val="center"/>
              <w:rPr>
                <w:rFonts w:ascii="宋体" w:hAnsi="宋体"/>
                <w:szCs w:val="21"/>
              </w:rPr>
            </w:pPr>
            <w:proofErr w:type="gramStart"/>
            <w:r>
              <w:rPr>
                <w:rFonts w:ascii="宋体" w:hAnsi="宋体" w:hint="eastAsia"/>
                <w:szCs w:val="21"/>
              </w:rPr>
              <w:t>项号</w:t>
            </w:r>
            <w:proofErr w:type="gramEnd"/>
          </w:p>
        </w:tc>
        <w:tc>
          <w:tcPr>
            <w:tcW w:w="2797" w:type="dxa"/>
            <w:vAlign w:val="center"/>
          </w:tcPr>
          <w:p w:rsidR="00D6336C" w:rsidRDefault="00D6336C" w:rsidP="00185F5F">
            <w:pPr>
              <w:spacing w:line="340" w:lineRule="exact"/>
              <w:jc w:val="center"/>
              <w:rPr>
                <w:rFonts w:ascii="宋体" w:hAnsi="宋体"/>
                <w:szCs w:val="21"/>
              </w:rPr>
            </w:pPr>
            <w:r>
              <w:rPr>
                <w:rFonts w:ascii="宋体" w:hAnsi="宋体" w:hint="eastAsia"/>
                <w:szCs w:val="21"/>
              </w:rPr>
              <w:t>货物名称</w:t>
            </w:r>
          </w:p>
        </w:tc>
        <w:tc>
          <w:tcPr>
            <w:tcW w:w="1059" w:type="dxa"/>
            <w:vAlign w:val="center"/>
          </w:tcPr>
          <w:p w:rsidR="00D6336C" w:rsidRDefault="00D6336C" w:rsidP="00185F5F">
            <w:pPr>
              <w:spacing w:line="340" w:lineRule="exact"/>
              <w:jc w:val="center"/>
              <w:rPr>
                <w:rFonts w:ascii="宋体" w:hAnsi="宋体"/>
                <w:szCs w:val="21"/>
              </w:rPr>
            </w:pPr>
            <w:r>
              <w:rPr>
                <w:rFonts w:ascii="宋体" w:hAnsi="宋体" w:hint="eastAsia"/>
                <w:szCs w:val="21"/>
              </w:rPr>
              <w:t>数量</w:t>
            </w:r>
          </w:p>
        </w:tc>
        <w:tc>
          <w:tcPr>
            <w:tcW w:w="1040" w:type="dxa"/>
            <w:vAlign w:val="center"/>
          </w:tcPr>
          <w:p w:rsidR="00D6336C" w:rsidRDefault="00D6336C" w:rsidP="00185F5F">
            <w:pPr>
              <w:spacing w:line="340" w:lineRule="exact"/>
              <w:jc w:val="center"/>
              <w:rPr>
                <w:rFonts w:ascii="宋体" w:hAnsi="宋体"/>
                <w:szCs w:val="21"/>
              </w:rPr>
            </w:pPr>
            <w:r>
              <w:rPr>
                <w:rFonts w:ascii="宋体" w:hAnsi="宋体" w:hint="eastAsia"/>
                <w:szCs w:val="21"/>
              </w:rPr>
              <w:t>单位</w:t>
            </w:r>
          </w:p>
        </w:tc>
        <w:tc>
          <w:tcPr>
            <w:tcW w:w="3121" w:type="dxa"/>
            <w:vAlign w:val="center"/>
          </w:tcPr>
          <w:p w:rsidR="00D6336C" w:rsidRDefault="00D6336C" w:rsidP="00185F5F">
            <w:pPr>
              <w:spacing w:line="340" w:lineRule="exact"/>
              <w:jc w:val="center"/>
              <w:rPr>
                <w:rFonts w:ascii="宋体" w:hAnsi="宋体"/>
                <w:szCs w:val="21"/>
              </w:rPr>
            </w:pPr>
            <w:r>
              <w:rPr>
                <w:rFonts w:ascii="宋体" w:hAnsi="宋体" w:hint="eastAsia"/>
                <w:szCs w:val="21"/>
              </w:rPr>
              <w:t>简要规格描述或项目基本概况</w:t>
            </w:r>
          </w:p>
        </w:tc>
      </w:tr>
      <w:tr w:rsidR="00D6336C" w:rsidTr="00185F5F">
        <w:trPr>
          <w:trHeight w:val="832"/>
        </w:trPr>
        <w:tc>
          <w:tcPr>
            <w:tcW w:w="983" w:type="dxa"/>
          </w:tcPr>
          <w:p w:rsidR="00D6336C" w:rsidRDefault="00D6336C" w:rsidP="00185F5F">
            <w:pPr>
              <w:snapToGrid w:val="0"/>
              <w:spacing w:line="340" w:lineRule="exact"/>
              <w:jc w:val="center"/>
              <w:rPr>
                <w:rFonts w:ascii="宋体" w:hAnsi="宋体" w:cs="Arial"/>
                <w:bCs/>
                <w:szCs w:val="21"/>
              </w:rPr>
            </w:pPr>
            <w:r>
              <w:rPr>
                <w:rFonts w:ascii="宋体" w:hAnsi="宋体" w:cs="Arial" w:hint="eastAsia"/>
                <w:bCs/>
                <w:szCs w:val="21"/>
              </w:rPr>
              <w:t>1</w:t>
            </w:r>
          </w:p>
        </w:tc>
        <w:tc>
          <w:tcPr>
            <w:tcW w:w="2797" w:type="dxa"/>
          </w:tcPr>
          <w:p w:rsidR="00D6336C" w:rsidRDefault="00D6336C" w:rsidP="00185F5F">
            <w:pPr>
              <w:spacing w:line="340" w:lineRule="exact"/>
              <w:jc w:val="center"/>
              <w:rPr>
                <w:rFonts w:ascii="宋体" w:hAnsi="宋体"/>
                <w:szCs w:val="21"/>
              </w:rPr>
            </w:pPr>
            <w:r>
              <w:rPr>
                <w:rFonts w:ascii="宋体" w:hAnsi="宋体" w:hint="eastAsia"/>
              </w:rPr>
              <w:t>环广西自行车世界巡回赛赛道（雁山段）屋顶绿化工程</w:t>
            </w:r>
          </w:p>
        </w:tc>
        <w:tc>
          <w:tcPr>
            <w:tcW w:w="1059" w:type="dxa"/>
          </w:tcPr>
          <w:p w:rsidR="00D6336C" w:rsidRDefault="00D6336C" w:rsidP="00185F5F">
            <w:pPr>
              <w:spacing w:line="340" w:lineRule="exact"/>
              <w:jc w:val="center"/>
              <w:rPr>
                <w:rFonts w:ascii="宋体" w:hAnsi="宋体"/>
                <w:szCs w:val="21"/>
              </w:rPr>
            </w:pPr>
            <w:r>
              <w:rPr>
                <w:rFonts w:ascii="宋体" w:hAnsi="宋体" w:hint="eastAsia"/>
                <w:szCs w:val="21"/>
              </w:rPr>
              <w:t>1</w:t>
            </w:r>
          </w:p>
        </w:tc>
        <w:tc>
          <w:tcPr>
            <w:tcW w:w="1040" w:type="dxa"/>
          </w:tcPr>
          <w:p w:rsidR="00D6336C" w:rsidRDefault="00D6336C" w:rsidP="00185F5F">
            <w:pPr>
              <w:spacing w:line="340" w:lineRule="exact"/>
              <w:jc w:val="center"/>
              <w:rPr>
                <w:rFonts w:ascii="宋体" w:hAnsi="宋体"/>
                <w:szCs w:val="21"/>
              </w:rPr>
            </w:pPr>
            <w:r>
              <w:rPr>
                <w:rFonts w:ascii="宋体" w:hAnsi="宋体" w:hint="eastAsia"/>
                <w:szCs w:val="21"/>
              </w:rPr>
              <w:t>批</w:t>
            </w:r>
          </w:p>
        </w:tc>
        <w:tc>
          <w:tcPr>
            <w:tcW w:w="3121" w:type="dxa"/>
          </w:tcPr>
          <w:p w:rsidR="00D6336C" w:rsidRDefault="00D6336C" w:rsidP="00185F5F">
            <w:pPr>
              <w:spacing w:line="340" w:lineRule="exact"/>
              <w:jc w:val="center"/>
              <w:rPr>
                <w:rFonts w:ascii="宋体" w:hAnsi="宋体"/>
                <w:szCs w:val="21"/>
              </w:rPr>
            </w:pPr>
            <w:r>
              <w:rPr>
                <w:rFonts w:ascii="宋体" w:hAnsi="宋体" w:hint="eastAsia"/>
                <w:szCs w:val="21"/>
              </w:rPr>
              <w:t>详见竞争性谈判文件</w:t>
            </w:r>
          </w:p>
        </w:tc>
      </w:tr>
    </w:tbl>
    <w:p w:rsidR="00D6336C" w:rsidRDefault="00D6336C" w:rsidP="00D6336C">
      <w:pPr>
        <w:spacing w:line="340" w:lineRule="exact"/>
        <w:ind w:firstLineChars="200" w:firstLine="420"/>
        <w:rPr>
          <w:rFonts w:ascii="宋体" w:hAnsi="宋体"/>
          <w:szCs w:val="21"/>
        </w:rPr>
      </w:pPr>
      <w:r>
        <w:rPr>
          <w:rFonts w:ascii="宋体" w:hAnsi="宋体" w:hint="eastAsia"/>
        </w:rPr>
        <w:t>如需进一步了解详细内容，详见竞争性谈判文件。</w:t>
      </w:r>
    </w:p>
    <w:p w:rsidR="00D6336C" w:rsidRDefault="00D6336C" w:rsidP="00D6336C">
      <w:pPr>
        <w:spacing w:line="340" w:lineRule="exact"/>
        <w:ind w:firstLineChars="200" w:firstLine="420"/>
        <w:rPr>
          <w:rFonts w:ascii="宋体" w:hAnsi="宋体"/>
        </w:rPr>
      </w:pPr>
      <w:r>
        <w:rPr>
          <w:rFonts w:ascii="宋体" w:hAnsi="宋体" w:hint="eastAsia"/>
        </w:rPr>
        <w:t>四、采购项目预算金额（人民币）：</w:t>
      </w:r>
      <w:r>
        <w:rPr>
          <w:rFonts w:ascii="宋体" w:hAnsi="宋体" w:hint="eastAsia"/>
          <w:u w:val="single"/>
        </w:rPr>
        <w:t>106.45</w:t>
      </w:r>
      <w:r>
        <w:rPr>
          <w:rFonts w:ascii="宋体" w:hAnsi="宋体" w:hint="eastAsia"/>
        </w:rPr>
        <w:t>万元。</w:t>
      </w:r>
    </w:p>
    <w:p w:rsidR="00D6336C" w:rsidRDefault="00D6336C" w:rsidP="00D6336C">
      <w:pPr>
        <w:spacing w:line="360" w:lineRule="exact"/>
        <w:ind w:firstLineChars="200" w:firstLine="420"/>
        <w:rPr>
          <w:rFonts w:ascii="宋体" w:hAnsi="宋体"/>
          <w:szCs w:val="21"/>
        </w:rPr>
      </w:pPr>
      <w:r>
        <w:rPr>
          <w:rFonts w:ascii="宋体" w:hAnsi="宋体" w:hint="eastAsia"/>
          <w:szCs w:val="21"/>
        </w:rPr>
        <w:t xml:space="preserve">五、本项目需要落实的政府采购政策： </w:t>
      </w:r>
    </w:p>
    <w:p w:rsidR="00D6336C" w:rsidRDefault="00D6336C" w:rsidP="00D6336C">
      <w:pPr>
        <w:spacing w:line="340" w:lineRule="exact"/>
        <w:ind w:firstLineChars="200" w:firstLine="420"/>
        <w:rPr>
          <w:rFonts w:ascii="宋体" w:hAnsi="宋体" w:cs="Arial"/>
          <w:szCs w:val="21"/>
        </w:rPr>
      </w:pPr>
      <w:r>
        <w:rPr>
          <w:rFonts w:ascii="宋体" w:hAnsi="宋体" w:cs="Arial" w:hint="eastAsia"/>
          <w:szCs w:val="21"/>
        </w:rPr>
        <w:t>1. 供应商认定为小型和微型企业且所提供的产品均为小型、微型企业产品的，最后报价给予</w:t>
      </w:r>
      <w:r>
        <w:rPr>
          <w:rFonts w:ascii="宋体" w:hAnsi="宋体" w:cs="Arial"/>
          <w:szCs w:val="21"/>
        </w:rPr>
        <w:t>6%</w:t>
      </w:r>
      <w:r>
        <w:rPr>
          <w:rFonts w:ascii="宋体" w:hAnsi="宋体" w:cs="Arial" w:hint="eastAsia"/>
          <w:szCs w:val="21"/>
        </w:rPr>
        <w:t>的扣除。</w:t>
      </w:r>
    </w:p>
    <w:p w:rsidR="00D6336C" w:rsidRDefault="00D6336C" w:rsidP="00D6336C">
      <w:pPr>
        <w:spacing w:line="340" w:lineRule="exact"/>
        <w:ind w:firstLineChars="200" w:firstLine="420"/>
        <w:rPr>
          <w:rFonts w:ascii="宋体" w:hAnsi="宋体" w:cs="Arial"/>
          <w:szCs w:val="21"/>
        </w:rPr>
      </w:pPr>
      <w:r>
        <w:rPr>
          <w:rFonts w:ascii="宋体" w:hAnsi="宋体" w:cs="Arial" w:hint="eastAsia"/>
          <w:szCs w:val="21"/>
        </w:rPr>
        <w:t>2. 根据财政部、司法部关于政府采购支持监狱企业发展有关问题的通知（财库</w:t>
      </w:r>
      <w:r>
        <w:rPr>
          <w:rFonts w:ascii="宋体" w:hAnsi="宋体" w:cs="Arial"/>
          <w:szCs w:val="21"/>
        </w:rPr>
        <w:t>[2014]68</w:t>
      </w:r>
      <w:r>
        <w:rPr>
          <w:rFonts w:ascii="宋体" w:hAnsi="宋体" w:cs="Arial" w:hint="eastAsia"/>
          <w:szCs w:val="21"/>
        </w:rPr>
        <w:t>号），监狱企业视同小型、微型企业，享受小型、微型企业评审中价格扣除的政府采购政策。</w:t>
      </w:r>
    </w:p>
    <w:p w:rsidR="00D6336C" w:rsidRDefault="00D6336C" w:rsidP="00D6336C">
      <w:pPr>
        <w:spacing w:line="340" w:lineRule="exact"/>
        <w:ind w:firstLineChars="200" w:firstLine="420"/>
        <w:rPr>
          <w:rFonts w:ascii="宋体" w:hAnsi="宋体"/>
          <w:szCs w:val="21"/>
        </w:rPr>
      </w:pPr>
      <w:r>
        <w:rPr>
          <w:rFonts w:ascii="宋体" w:hAnsi="宋体" w:hint="eastAsia"/>
          <w:szCs w:val="21"/>
        </w:rPr>
        <w:t>六、供应商资格要求：</w:t>
      </w:r>
    </w:p>
    <w:p w:rsidR="00D6336C" w:rsidRDefault="00D6336C" w:rsidP="00D6336C">
      <w:pPr>
        <w:spacing w:line="360" w:lineRule="exact"/>
        <w:ind w:firstLineChars="200" w:firstLine="420"/>
        <w:rPr>
          <w:rFonts w:ascii="宋体" w:hAnsi="宋体"/>
        </w:rPr>
      </w:pPr>
      <w:r>
        <w:rPr>
          <w:rFonts w:ascii="宋体" w:hAnsi="宋体" w:hint="eastAsia"/>
        </w:rPr>
        <w:t>1. 符合《中华人民共和国政府采购法》第二十二条规定，具备合法资格的供应商；</w:t>
      </w:r>
    </w:p>
    <w:p w:rsidR="00D6336C" w:rsidRDefault="00D6336C" w:rsidP="00D6336C">
      <w:pPr>
        <w:spacing w:line="360" w:lineRule="exact"/>
        <w:ind w:firstLineChars="200" w:firstLine="420"/>
        <w:rPr>
          <w:rFonts w:ascii="宋体" w:hAnsi="宋体" w:cs="Arial"/>
          <w:szCs w:val="21"/>
        </w:rPr>
      </w:pPr>
      <w:r>
        <w:rPr>
          <w:rFonts w:ascii="宋体" w:hAnsi="宋体" w:hint="eastAsia"/>
        </w:rPr>
        <w:t>2. 对在“</w:t>
      </w:r>
      <w:r>
        <w:rPr>
          <w:rFonts w:ascii="宋体" w:hAnsi="宋体"/>
        </w:rPr>
        <w:t>信用中国</w:t>
      </w:r>
      <w:r>
        <w:rPr>
          <w:rFonts w:ascii="宋体" w:hAnsi="宋体" w:hint="eastAsia"/>
        </w:rPr>
        <w:t>”</w:t>
      </w:r>
      <w:r>
        <w:rPr>
          <w:rFonts w:ascii="宋体" w:hAnsi="宋体"/>
        </w:rPr>
        <w:t>网站(www.creditchina.gov.cn)、中国政府采购网(www.ccgp.gov.cn)等渠道</w:t>
      </w:r>
      <w:r>
        <w:rPr>
          <w:rFonts w:ascii="宋体" w:hAnsi="宋体" w:hint="eastAsia"/>
        </w:rPr>
        <w:t>列入失信被执行人、重大税收违法案件当事人名单、政府采购严重违法失信行为记录名单及其他不符合《中华人民共和国政府采购法》第二十二条规定条件的供应商，不得参与政府采购活动。</w:t>
      </w:r>
    </w:p>
    <w:p w:rsidR="00D6336C" w:rsidRDefault="00D6336C" w:rsidP="00D6336C">
      <w:pPr>
        <w:spacing w:line="360" w:lineRule="exact"/>
        <w:ind w:firstLineChars="200" w:firstLine="420"/>
        <w:rPr>
          <w:rFonts w:ascii="宋体" w:hAnsi="宋体"/>
          <w:szCs w:val="21"/>
        </w:rPr>
      </w:pPr>
      <w:r>
        <w:rPr>
          <w:rFonts w:ascii="宋体" w:hAnsi="宋体" w:cs="Arial" w:hint="eastAsia"/>
          <w:szCs w:val="21"/>
        </w:rPr>
        <w:t>3.本项目</w:t>
      </w:r>
      <w:r>
        <w:rPr>
          <w:rFonts w:ascii="宋体" w:hAnsi="宋体" w:cs="Arial" w:hint="eastAsia"/>
          <w:szCs w:val="21"/>
          <w:u w:val="single"/>
        </w:rPr>
        <w:t xml:space="preserve"> 不接受 </w:t>
      </w:r>
      <w:r>
        <w:rPr>
          <w:rFonts w:ascii="宋体" w:hAnsi="宋体" w:cs="Arial" w:hint="eastAsia"/>
          <w:szCs w:val="21"/>
        </w:rPr>
        <w:t>联合体投标。</w:t>
      </w:r>
    </w:p>
    <w:p w:rsidR="00D6336C" w:rsidRDefault="00D6336C" w:rsidP="00D6336C">
      <w:pPr>
        <w:pStyle w:val="a5"/>
        <w:shd w:val="clear" w:color="auto" w:fill="FFFFFF"/>
        <w:spacing w:before="0" w:beforeAutospacing="0" w:after="0" w:afterAutospacing="0" w:line="400" w:lineRule="atLeast"/>
        <w:ind w:firstLine="420"/>
        <w:jc w:val="both"/>
        <w:rPr>
          <w:rFonts w:ascii="Times New Roman" w:hAnsi="Times New Roman" w:cs="Times New Roman"/>
          <w:sz w:val="21"/>
          <w:szCs w:val="21"/>
        </w:rPr>
      </w:pPr>
      <w:r>
        <w:rPr>
          <w:rFonts w:cs="Times New Roman" w:hint="eastAsia"/>
          <w:sz w:val="21"/>
          <w:szCs w:val="21"/>
        </w:rPr>
        <w:t>七、供应商网上报名要求：</w:t>
      </w:r>
    </w:p>
    <w:p w:rsidR="00D6336C" w:rsidRDefault="00D6336C" w:rsidP="00D6336C">
      <w:pPr>
        <w:pStyle w:val="a5"/>
        <w:shd w:val="clear" w:color="auto" w:fill="FFFFFF"/>
        <w:spacing w:before="0" w:beforeAutospacing="0" w:after="0" w:afterAutospacing="0" w:line="400" w:lineRule="atLeast"/>
        <w:ind w:leftChars="200" w:left="420"/>
        <w:jc w:val="both"/>
        <w:rPr>
          <w:rFonts w:ascii="Times New Roman" w:hAnsi="Times New Roman" w:cs="Times New Roman"/>
          <w:sz w:val="21"/>
          <w:szCs w:val="21"/>
        </w:rPr>
      </w:pPr>
      <w:r>
        <w:rPr>
          <w:rFonts w:cs="Times New Roman" w:hint="eastAsia"/>
          <w:sz w:val="21"/>
          <w:szCs w:val="21"/>
        </w:rPr>
        <w:t>潜在供应商在桂林市公共资源交易中心平台（http://ggzy.guilin.cn）以登录或注册方式完成网上报名。</w:t>
      </w:r>
      <w:r>
        <w:rPr>
          <w:rFonts w:cs="Arial" w:hint="eastAsia"/>
          <w:sz w:val="21"/>
          <w:szCs w:val="21"/>
        </w:rPr>
        <w:t>本项目</w:t>
      </w:r>
      <w:r>
        <w:rPr>
          <w:rFonts w:cs="Arial" w:hint="eastAsia"/>
          <w:sz w:val="21"/>
          <w:szCs w:val="21"/>
          <w:u w:val="single"/>
        </w:rPr>
        <w:t>不接受</w:t>
      </w:r>
      <w:r>
        <w:rPr>
          <w:rFonts w:cs="Arial" w:hint="eastAsia"/>
          <w:sz w:val="21"/>
          <w:szCs w:val="21"/>
        </w:rPr>
        <w:t>现场报名及邮购。</w:t>
      </w:r>
    </w:p>
    <w:p w:rsidR="00D6336C" w:rsidRDefault="00D6336C" w:rsidP="00D6336C">
      <w:pPr>
        <w:pStyle w:val="a5"/>
        <w:shd w:val="clear" w:color="auto" w:fill="FFFFFF"/>
        <w:spacing w:before="0" w:beforeAutospacing="0" w:after="0" w:afterAutospacing="0" w:line="400" w:lineRule="atLeast"/>
        <w:ind w:firstLine="420"/>
        <w:jc w:val="both"/>
        <w:rPr>
          <w:sz w:val="21"/>
          <w:szCs w:val="21"/>
        </w:rPr>
      </w:pPr>
      <w:r>
        <w:rPr>
          <w:rFonts w:cs="Times New Roman" w:hint="eastAsia"/>
          <w:sz w:val="21"/>
          <w:szCs w:val="21"/>
        </w:rPr>
        <w:t>报名时间：</w:t>
      </w:r>
      <w:r>
        <w:rPr>
          <w:rFonts w:hint="eastAsia"/>
          <w:sz w:val="21"/>
          <w:szCs w:val="21"/>
          <w:u w:val="single"/>
        </w:rPr>
        <w:t>2017年10月18日上午8时00</w:t>
      </w:r>
      <w:r>
        <w:rPr>
          <w:rFonts w:hint="eastAsia"/>
          <w:sz w:val="21"/>
          <w:szCs w:val="21"/>
        </w:rPr>
        <w:t>分至</w:t>
      </w:r>
      <w:r>
        <w:rPr>
          <w:rFonts w:hint="eastAsia"/>
          <w:sz w:val="21"/>
          <w:szCs w:val="21"/>
          <w:u w:val="single"/>
        </w:rPr>
        <w:t>2017年10月20日下午17：30分止</w:t>
      </w:r>
      <w:r>
        <w:rPr>
          <w:rFonts w:hint="eastAsia"/>
          <w:sz w:val="21"/>
          <w:szCs w:val="21"/>
        </w:rPr>
        <w:t>。</w:t>
      </w:r>
    </w:p>
    <w:p w:rsidR="00D6336C" w:rsidRDefault="00D6336C" w:rsidP="00D6336C">
      <w:pPr>
        <w:spacing w:line="360" w:lineRule="exact"/>
        <w:ind w:firstLineChars="200" w:firstLine="420"/>
        <w:rPr>
          <w:rFonts w:ascii="宋体" w:hAnsi="宋体"/>
          <w:szCs w:val="21"/>
        </w:rPr>
      </w:pPr>
      <w:r>
        <w:rPr>
          <w:rFonts w:ascii="宋体" w:hAnsi="宋体" w:hint="eastAsia"/>
          <w:szCs w:val="21"/>
        </w:rPr>
        <w:t>八、竞争性谈判文件的获取：</w:t>
      </w:r>
    </w:p>
    <w:p w:rsidR="00D6336C" w:rsidRDefault="00D6336C" w:rsidP="00D6336C">
      <w:pPr>
        <w:ind w:firstLineChars="200" w:firstLine="420"/>
      </w:pPr>
      <w:r>
        <w:rPr>
          <w:rFonts w:ascii="宋体" w:hAnsi="宋体" w:hint="eastAsia"/>
          <w:szCs w:val="21"/>
        </w:rPr>
        <w:t>1.</w:t>
      </w:r>
      <w:r>
        <w:rPr>
          <w:rFonts w:ascii="宋体" w:hAnsi="宋体" w:hint="eastAsia"/>
        </w:rPr>
        <w:t xml:space="preserve"> 获取竞争性谈判文件的方式：</w:t>
      </w:r>
      <w:r>
        <w:rPr>
          <w:rFonts w:hint="eastAsia"/>
        </w:rPr>
        <w:t>凡通过上述报名者，请于</w:t>
      </w:r>
      <w:r>
        <w:rPr>
          <w:rFonts w:hint="eastAsia"/>
          <w:u w:val="single"/>
        </w:rPr>
        <w:t>2017</w:t>
      </w:r>
      <w:r>
        <w:rPr>
          <w:rFonts w:hint="eastAsia"/>
          <w:u w:val="single"/>
        </w:rPr>
        <w:t>年</w:t>
      </w:r>
      <w:r>
        <w:rPr>
          <w:rFonts w:hint="eastAsia"/>
          <w:u w:val="single"/>
        </w:rPr>
        <w:t>10</w:t>
      </w:r>
      <w:r>
        <w:rPr>
          <w:rFonts w:hint="eastAsia"/>
          <w:u w:val="single"/>
        </w:rPr>
        <w:t>月</w:t>
      </w:r>
      <w:r>
        <w:rPr>
          <w:rFonts w:hint="eastAsia"/>
          <w:u w:val="single"/>
        </w:rPr>
        <w:t>18</w:t>
      </w:r>
      <w:r>
        <w:rPr>
          <w:rFonts w:hint="eastAsia"/>
          <w:u w:val="single"/>
        </w:rPr>
        <w:t>日</w:t>
      </w:r>
      <w:r>
        <w:rPr>
          <w:rFonts w:ascii="宋体" w:hAnsi="宋体" w:hint="eastAsia"/>
          <w:szCs w:val="21"/>
        </w:rPr>
        <w:t>公告发布之时起</w:t>
      </w:r>
      <w:r>
        <w:rPr>
          <w:rFonts w:hint="eastAsia"/>
        </w:rPr>
        <w:t>至</w:t>
      </w:r>
      <w:r>
        <w:rPr>
          <w:rFonts w:hint="eastAsia"/>
          <w:u w:val="single"/>
        </w:rPr>
        <w:t>2017</w:t>
      </w:r>
      <w:r>
        <w:rPr>
          <w:rFonts w:hint="eastAsia"/>
          <w:u w:val="single"/>
        </w:rPr>
        <w:t>年</w:t>
      </w:r>
      <w:r>
        <w:rPr>
          <w:rFonts w:hint="eastAsia"/>
          <w:u w:val="single"/>
        </w:rPr>
        <w:t>10</w:t>
      </w:r>
      <w:r>
        <w:rPr>
          <w:rFonts w:hint="eastAsia"/>
          <w:u w:val="single"/>
        </w:rPr>
        <w:t>月</w:t>
      </w:r>
      <w:r>
        <w:rPr>
          <w:rFonts w:hint="eastAsia"/>
          <w:u w:val="single"/>
        </w:rPr>
        <w:t>20</w:t>
      </w:r>
      <w:r>
        <w:rPr>
          <w:rFonts w:hint="eastAsia"/>
          <w:u w:val="single"/>
        </w:rPr>
        <w:t>日</w:t>
      </w:r>
      <w:r>
        <w:rPr>
          <w:rFonts w:hint="eastAsia"/>
        </w:rPr>
        <w:t>下午</w:t>
      </w:r>
      <w:r>
        <w:rPr>
          <w:rFonts w:hint="eastAsia"/>
        </w:rPr>
        <w:t>17</w:t>
      </w:r>
      <w:r>
        <w:rPr>
          <w:rFonts w:hint="eastAsia"/>
        </w:rPr>
        <w:t>：</w:t>
      </w:r>
      <w:r>
        <w:rPr>
          <w:rFonts w:hint="eastAsia"/>
        </w:rPr>
        <w:t>30</w:t>
      </w:r>
      <w:r>
        <w:rPr>
          <w:rFonts w:hint="eastAsia"/>
        </w:rPr>
        <w:t>分止，由潜在供应商登陆桂林市公共资源交易中心平台（</w:t>
      </w:r>
      <w:r>
        <w:rPr>
          <w:rFonts w:hint="eastAsia"/>
        </w:rPr>
        <w:t>http://ggzy.guilin.cn</w:t>
      </w:r>
      <w:r>
        <w:rPr>
          <w:rFonts w:hint="eastAsia"/>
        </w:rPr>
        <w:t>）缴纳电子竞争性谈判采购文件费后在网上下载竞争性谈判采购文件电子版，并打印报名成功回执。</w:t>
      </w:r>
    </w:p>
    <w:p w:rsidR="00D6336C" w:rsidRDefault="00D6336C" w:rsidP="00D6336C">
      <w:pPr>
        <w:ind w:firstLineChars="150" w:firstLine="315"/>
      </w:pPr>
      <w:r>
        <w:rPr>
          <w:rFonts w:hint="eastAsia"/>
        </w:rPr>
        <w:t xml:space="preserve"> 2.</w:t>
      </w:r>
      <w:r>
        <w:rPr>
          <w:rFonts w:hint="eastAsia"/>
        </w:rPr>
        <w:t>售价</w:t>
      </w:r>
      <w:r>
        <w:rPr>
          <w:rFonts w:hint="eastAsia"/>
          <w:u w:val="single"/>
        </w:rPr>
        <w:t>：</w:t>
      </w:r>
      <w:r>
        <w:rPr>
          <w:rFonts w:hint="eastAsia"/>
          <w:u w:val="single"/>
        </w:rPr>
        <w:t>250</w:t>
      </w:r>
      <w:r>
        <w:rPr>
          <w:rFonts w:hint="eastAsia"/>
          <w:u w:val="single"/>
        </w:rPr>
        <w:t>元</w:t>
      </w:r>
      <w:r>
        <w:rPr>
          <w:rFonts w:hint="eastAsia"/>
        </w:rPr>
        <w:t>，售后不退。</w:t>
      </w:r>
    </w:p>
    <w:p w:rsidR="00D6336C" w:rsidRDefault="00D6336C" w:rsidP="00D6336C">
      <w:pPr>
        <w:ind w:firstLineChars="200" w:firstLine="420"/>
      </w:pPr>
      <w:r>
        <w:rPr>
          <w:rFonts w:hint="eastAsia"/>
        </w:rPr>
        <w:lastRenderedPageBreak/>
        <w:t>3.</w:t>
      </w:r>
      <w:r>
        <w:rPr>
          <w:rFonts w:hint="eastAsia"/>
        </w:rPr>
        <w:t>请各供应</w:t>
      </w:r>
      <w:proofErr w:type="gramStart"/>
      <w:r>
        <w:rPr>
          <w:rFonts w:hint="eastAsia"/>
        </w:rPr>
        <w:t>商合理</w:t>
      </w:r>
      <w:proofErr w:type="gramEnd"/>
      <w:r>
        <w:rPr>
          <w:rFonts w:hint="eastAsia"/>
        </w:rPr>
        <w:t>安排时间，采购代理工作人员以供应商在桂林市公共资源交易中心平台（</w:t>
      </w:r>
      <w:r>
        <w:rPr>
          <w:rFonts w:hint="eastAsia"/>
        </w:rPr>
        <w:t>http://ggzy.guilin.cn</w:t>
      </w:r>
      <w:r>
        <w:rPr>
          <w:rFonts w:hint="eastAsia"/>
        </w:rPr>
        <w:t>）打印报名成功回执并加盖供应商公章接收响应文件。</w:t>
      </w:r>
    </w:p>
    <w:p w:rsidR="00D6336C" w:rsidRDefault="00D6336C" w:rsidP="00D6336C">
      <w:pPr>
        <w:spacing w:line="360" w:lineRule="exact"/>
        <w:ind w:firstLineChars="200" w:firstLine="420"/>
        <w:rPr>
          <w:rFonts w:ascii="宋体" w:hAnsi="宋体" w:cs="Arial"/>
          <w:szCs w:val="21"/>
        </w:rPr>
      </w:pPr>
      <w:r>
        <w:rPr>
          <w:rFonts w:ascii="宋体" w:hAnsi="宋体" w:hint="eastAsia"/>
          <w:szCs w:val="21"/>
        </w:rPr>
        <w:t>九、保证金（人民币）</w:t>
      </w:r>
      <w:r>
        <w:rPr>
          <w:rFonts w:ascii="宋体" w:hAnsi="宋体" w:hint="eastAsia"/>
          <w:szCs w:val="21"/>
          <w:u w:val="single"/>
        </w:rPr>
        <w:t>10600.00</w:t>
      </w:r>
      <w:r>
        <w:rPr>
          <w:rFonts w:ascii="宋体" w:hAnsi="宋体" w:hint="eastAsia"/>
          <w:szCs w:val="21"/>
        </w:rPr>
        <w:t>元整(须足额交纳）。</w:t>
      </w:r>
    </w:p>
    <w:p w:rsidR="00D6336C" w:rsidRDefault="00D6336C" w:rsidP="00D6336C">
      <w:pPr>
        <w:spacing w:line="360" w:lineRule="exact"/>
        <w:ind w:firstLineChars="200" w:firstLine="420"/>
        <w:rPr>
          <w:rFonts w:ascii="宋体" w:hAnsi="宋体"/>
          <w:szCs w:val="21"/>
        </w:rPr>
      </w:pPr>
      <w:r>
        <w:rPr>
          <w:rFonts w:ascii="宋体" w:hAnsi="宋体" w:hint="eastAsia"/>
          <w:szCs w:val="21"/>
        </w:rPr>
        <w:t>供应商应于</w:t>
      </w:r>
      <w:r>
        <w:rPr>
          <w:rFonts w:ascii="宋体" w:hAnsi="宋体" w:hint="eastAsia"/>
          <w:szCs w:val="21"/>
          <w:u w:val="single"/>
        </w:rPr>
        <w:t xml:space="preserve"> 2017年10月 23 日11时30分</w:t>
      </w:r>
      <w:r>
        <w:rPr>
          <w:rFonts w:ascii="宋体" w:hAnsi="宋体" w:hint="eastAsia"/>
          <w:szCs w:val="21"/>
        </w:rPr>
        <w:t>前将谈判保证金从供应商账户通过</w:t>
      </w:r>
      <w:proofErr w:type="gramStart"/>
      <w:r>
        <w:rPr>
          <w:rFonts w:ascii="宋体" w:hAnsi="宋体" w:hint="eastAsia"/>
          <w:szCs w:val="21"/>
        </w:rPr>
        <w:t>网银方式</w:t>
      </w:r>
      <w:proofErr w:type="gramEnd"/>
      <w:r>
        <w:rPr>
          <w:rFonts w:ascii="宋体" w:hAnsi="宋体" w:hint="eastAsia"/>
          <w:szCs w:val="21"/>
        </w:rPr>
        <w:t>转账缴纳，谈判保证金缴纳银行账户信息请登录桂林市公共资源交易平台自行查看。</w:t>
      </w:r>
    </w:p>
    <w:p w:rsidR="00D6336C" w:rsidRDefault="00D6336C" w:rsidP="00D6336C">
      <w:pPr>
        <w:spacing w:line="360" w:lineRule="exact"/>
        <w:ind w:firstLineChars="200" w:firstLine="420"/>
        <w:rPr>
          <w:rFonts w:ascii="宋体" w:hAnsi="宋体"/>
          <w:szCs w:val="21"/>
        </w:rPr>
      </w:pPr>
      <w:r>
        <w:rPr>
          <w:rFonts w:ascii="宋体" w:hAnsi="宋体" w:hint="eastAsia"/>
          <w:szCs w:val="21"/>
        </w:rPr>
        <w:t>十、响应文件递交时间和地点：</w:t>
      </w:r>
    </w:p>
    <w:p w:rsidR="00D6336C" w:rsidRDefault="00D6336C" w:rsidP="00D6336C">
      <w:pPr>
        <w:ind w:firstLineChars="200" w:firstLine="420"/>
      </w:pPr>
      <w:r>
        <w:rPr>
          <w:rFonts w:hint="eastAsia"/>
        </w:rPr>
        <w:t>1</w:t>
      </w:r>
      <w:r>
        <w:rPr>
          <w:rFonts w:hint="eastAsia"/>
        </w:rPr>
        <w:t>、</w:t>
      </w:r>
      <w:bookmarkStart w:id="1" w:name="OLE_LINK1"/>
      <w:r>
        <w:rPr>
          <w:rFonts w:hint="eastAsia"/>
        </w:rPr>
        <w:t>递交起止时间</w:t>
      </w:r>
      <w:r>
        <w:rPr>
          <w:rFonts w:hint="eastAsia"/>
          <w:u w:val="single"/>
        </w:rPr>
        <w:t>：</w:t>
      </w:r>
      <w:r>
        <w:rPr>
          <w:rFonts w:hint="eastAsia"/>
          <w:u w:val="single"/>
        </w:rPr>
        <w:t>2017</w:t>
      </w:r>
      <w:r>
        <w:rPr>
          <w:rFonts w:hint="eastAsia"/>
          <w:u w:val="single"/>
        </w:rPr>
        <w:t>年</w:t>
      </w:r>
      <w:r>
        <w:rPr>
          <w:rFonts w:hint="eastAsia"/>
          <w:u w:val="single"/>
        </w:rPr>
        <w:t>10</w:t>
      </w:r>
      <w:r>
        <w:rPr>
          <w:rFonts w:hint="eastAsia"/>
          <w:u w:val="single"/>
        </w:rPr>
        <w:t>月</w:t>
      </w:r>
      <w:r>
        <w:rPr>
          <w:rFonts w:hint="eastAsia"/>
          <w:u w:val="single"/>
        </w:rPr>
        <w:t xml:space="preserve">23 </w:t>
      </w:r>
      <w:r>
        <w:rPr>
          <w:rFonts w:hint="eastAsia"/>
          <w:u w:val="single"/>
        </w:rPr>
        <w:t>日上午</w:t>
      </w:r>
      <w:r>
        <w:rPr>
          <w:rFonts w:hint="eastAsia"/>
          <w:u w:val="single"/>
        </w:rPr>
        <w:t>11</w:t>
      </w:r>
      <w:r>
        <w:rPr>
          <w:rFonts w:hint="eastAsia"/>
          <w:u w:val="single"/>
        </w:rPr>
        <w:t>时</w:t>
      </w:r>
      <w:r>
        <w:rPr>
          <w:rFonts w:hint="eastAsia"/>
          <w:u w:val="single"/>
        </w:rPr>
        <w:t>00</w:t>
      </w:r>
      <w:r>
        <w:rPr>
          <w:rFonts w:hint="eastAsia"/>
          <w:u w:val="single"/>
        </w:rPr>
        <w:t>分至</w:t>
      </w:r>
      <w:r>
        <w:rPr>
          <w:rFonts w:hint="eastAsia"/>
          <w:u w:val="single"/>
        </w:rPr>
        <w:t>11</w:t>
      </w:r>
      <w:r>
        <w:rPr>
          <w:rFonts w:hint="eastAsia"/>
          <w:u w:val="single"/>
        </w:rPr>
        <w:t>时</w:t>
      </w:r>
      <w:r>
        <w:rPr>
          <w:rFonts w:hint="eastAsia"/>
          <w:u w:val="single"/>
        </w:rPr>
        <w:t>30</w:t>
      </w:r>
      <w:r>
        <w:rPr>
          <w:rFonts w:hint="eastAsia"/>
          <w:u w:val="single"/>
        </w:rPr>
        <w:t>分止。</w:t>
      </w:r>
      <w:bookmarkEnd w:id="1"/>
    </w:p>
    <w:p w:rsidR="00D6336C" w:rsidRDefault="00D6336C" w:rsidP="00D6336C">
      <w:pPr>
        <w:ind w:firstLineChars="200" w:firstLine="420"/>
        <w:rPr>
          <w:rFonts w:ascii="宋体" w:hAnsi="宋体"/>
        </w:rPr>
      </w:pPr>
      <w:r>
        <w:rPr>
          <w:rFonts w:hint="eastAsia"/>
        </w:rPr>
        <w:t>2</w:t>
      </w:r>
      <w:r>
        <w:rPr>
          <w:rFonts w:hint="eastAsia"/>
        </w:rPr>
        <w:t>、递交截止时间和地点：</w:t>
      </w:r>
      <w:r>
        <w:rPr>
          <w:rFonts w:ascii="宋体" w:hAnsi="宋体" w:hint="eastAsia"/>
          <w:szCs w:val="21"/>
        </w:rPr>
        <w:t>供应商应于</w:t>
      </w:r>
      <w:r>
        <w:rPr>
          <w:rFonts w:ascii="宋体" w:hAnsi="宋体" w:hint="eastAsia"/>
          <w:szCs w:val="21"/>
          <w:u w:val="single"/>
        </w:rPr>
        <w:t>2017年10月 23日 11时30分</w:t>
      </w:r>
      <w:r>
        <w:rPr>
          <w:rFonts w:ascii="宋体" w:hAnsi="宋体" w:hint="eastAsia"/>
          <w:szCs w:val="21"/>
        </w:rPr>
        <w:t>，</w:t>
      </w:r>
      <w:r>
        <w:rPr>
          <w:rFonts w:ascii="宋体" w:hAnsi="宋体" w:hint="eastAsia"/>
          <w:b/>
        </w:rPr>
        <w:t>携带加盖公章的购买竞争性谈判文件回执码和谈判</w:t>
      </w:r>
      <w:proofErr w:type="gramStart"/>
      <w:r>
        <w:rPr>
          <w:rFonts w:ascii="宋体" w:hAnsi="宋体" w:hint="eastAsia"/>
          <w:b/>
        </w:rPr>
        <w:t>保证金网银转账</w:t>
      </w:r>
      <w:proofErr w:type="gramEnd"/>
      <w:r>
        <w:rPr>
          <w:rFonts w:ascii="宋体" w:hAnsi="宋体" w:hint="eastAsia"/>
          <w:b/>
        </w:rPr>
        <w:t>电子账单（不须密封，单独提交），</w:t>
      </w:r>
      <w:r>
        <w:rPr>
          <w:rFonts w:ascii="宋体" w:hAnsi="宋体" w:hint="eastAsia"/>
          <w:szCs w:val="21"/>
        </w:rPr>
        <w:t>将响应文件密封提交至桂林市公共资源交易中心</w:t>
      </w:r>
      <w:r>
        <w:rPr>
          <w:rFonts w:ascii="宋体" w:hAnsi="宋体" w:cs="宋体" w:hint="eastAsia"/>
          <w:szCs w:val="21"/>
        </w:rPr>
        <w:t>（广西桂林市临桂区西城中路69号创业大厦西辅楼4楼北区）</w:t>
      </w:r>
      <w:r>
        <w:rPr>
          <w:rFonts w:ascii="宋体" w:hAnsi="宋体" w:cs="宋体" w:hint="eastAsia"/>
          <w:szCs w:val="21"/>
          <w:u w:val="single"/>
        </w:rPr>
        <w:t>2号</w:t>
      </w:r>
      <w:r>
        <w:rPr>
          <w:rFonts w:ascii="宋体" w:hAnsi="宋体" w:cs="宋体" w:hint="eastAsia"/>
          <w:szCs w:val="21"/>
        </w:rPr>
        <w:t>开标室</w:t>
      </w:r>
      <w:r>
        <w:rPr>
          <w:rFonts w:ascii="宋体" w:hAnsi="宋体" w:hint="eastAsia"/>
        </w:rPr>
        <w:t>，未携带相关材料或逾期送达的将予以拒收。</w:t>
      </w:r>
    </w:p>
    <w:p w:rsidR="00D6336C" w:rsidRDefault="00D6336C" w:rsidP="00D6336C">
      <w:pPr>
        <w:ind w:firstLineChars="200" w:firstLine="420"/>
      </w:pPr>
      <w:r>
        <w:rPr>
          <w:rFonts w:hint="eastAsia"/>
        </w:rPr>
        <w:t>十一、谈判时间及地点：</w:t>
      </w:r>
    </w:p>
    <w:p w:rsidR="00D6336C" w:rsidRDefault="00D6336C" w:rsidP="00D6336C">
      <w:pPr>
        <w:ind w:firstLineChars="200" w:firstLine="420"/>
      </w:pPr>
      <w:r>
        <w:rPr>
          <w:rFonts w:hint="eastAsia"/>
        </w:rPr>
        <w:t>响应文件截止后为谈判小组与谈判供应</w:t>
      </w:r>
      <w:proofErr w:type="gramStart"/>
      <w:r>
        <w:rPr>
          <w:rFonts w:hint="eastAsia"/>
        </w:rPr>
        <w:t>商谈判</w:t>
      </w:r>
      <w:proofErr w:type="gramEnd"/>
      <w:r>
        <w:rPr>
          <w:rFonts w:hint="eastAsia"/>
        </w:rPr>
        <w:t>时间，具体时间由代理机构另行通知。地点：桂林市公共资源交易中心（广西桂林市临桂区西城中路</w:t>
      </w:r>
      <w:r>
        <w:rPr>
          <w:rFonts w:hint="eastAsia"/>
        </w:rPr>
        <w:t>69</w:t>
      </w:r>
      <w:r>
        <w:rPr>
          <w:rFonts w:hint="eastAsia"/>
        </w:rPr>
        <w:t>号创业大厦西辅楼</w:t>
      </w:r>
      <w:r>
        <w:rPr>
          <w:rFonts w:hint="eastAsia"/>
        </w:rPr>
        <w:t>4</w:t>
      </w:r>
      <w:r>
        <w:rPr>
          <w:rFonts w:hint="eastAsia"/>
        </w:rPr>
        <w:t>楼北区，具体谈判评标室另行通知），参加谈判的法定代表人或相应的委托代理人必须持有效身份证原件依时到达指定地点等候当面谈判。</w:t>
      </w:r>
    </w:p>
    <w:p w:rsidR="00D6336C" w:rsidRDefault="00D6336C" w:rsidP="00D6336C">
      <w:pPr>
        <w:ind w:firstLineChars="200" w:firstLine="420"/>
      </w:pPr>
      <w:r>
        <w:rPr>
          <w:rFonts w:hint="eastAsia"/>
        </w:rPr>
        <w:t>十二、信息公告发布媒体：</w:t>
      </w:r>
      <w:r>
        <w:rPr>
          <w:rFonts w:hint="eastAsia"/>
        </w:rPr>
        <w:t>http://www.ccgp.gov.cn</w:t>
      </w:r>
      <w:r>
        <w:rPr>
          <w:rFonts w:hint="eastAsia"/>
        </w:rPr>
        <w:t>（中国政府采购网）、</w:t>
      </w:r>
      <w:r>
        <w:rPr>
          <w:rFonts w:hint="eastAsia"/>
        </w:rPr>
        <w:t>http:// www.gxzfcg.gov.cn</w:t>
      </w:r>
      <w:r>
        <w:rPr>
          <w:rFonts w:hint="eastAsia"/>
        </w:rPr>
        <w:t>（广西壮族自治区政府采购网）、</w:t>
      </w:r>
      <w:r>
        <w:rPr>
          <w:rFonts w:hint="eastAsia"/>
        </w:rPr>
        <w:t>http://zfcg.guilin.gov.cn</w:t>
      </w:r>
      <w:r>
        <w:rPr>
          <w:rFonts w:hint="eastAsia"/>
        </w:rPr>
        <w:t>（桂林市政府采购网）、</w:t>
      </w:r>
      <w:r>
        <w:rPr>
          <w:rFonts w:hint="eastAsia"/>
        </w:rPr>
        <w:t>http://ggzy.guilin.cn/gxglzbw/</w:t>
      </w:r>
      <w:r>
        <w:rPr>
          <w:rFonts w:hint="eastAsia"/>
        </w:rPr>
        <w:t>（桂林市公共资源交易中心网站）。</w:t>
      </w:r>
    </w:p>
    <w:p w:rsidR="00D6336C" w:rsidRDefault="00D6336C" w:rsidP="00D6336C">
      <w:pPr>
        <w:spacing w:line="340" w:lineRule="exact"/>
        <w:ind w:firstLineChars="200" w:firstLine="420"/>
        <w:rPr>
          <w:rFonts w:ascii="宋体" w:hAnsi="宋体"/>
          <w:szCs w:val="21"/>
        </w:rPr>
      </w:pPr>
      <w:r>
        <w:rPr>
          <w:rFonts w:ascii="宋体" w:hAnsi="宋体" w:hint="eastAsia"/>
          <w:szCs w:val="21"/>
        </w:rPr>
        <w:t>十三、</w:t>
      </w:r>
      <w:r>
        <w:rPr>
          <w:rFonts w:ascii="宋体" w:hAnsi="宋体" w:hint="eastAsia"/>
        </w:rPr>
        <w:t>联系事项：</w:t>
      </w:r>
    </w:p>
    <w:p w:rsidR="00D6336C" w:rsidRDefault="00D6336C" w:rsidP="00D6336C">
      <w:pPr>
        <w:spacing w:line="360" w:lineRule="auto"/>
        <w:ind w:firstLineChars="150" w:firstLine="315"/>
        <w:rPr>
          <w:rFonts w:ascii="宋体" w:hAnsi="宋体"/>
        </w:rPr>
      </w:pPr>
      <w:r>
        <w:rPr>
          <w:rFonts w:ascii="宋体" w:hAnsi="宋体"/>
        </w:rPr>
        <w:t xml:space="preserve"> 1.</w:t>
      </w:r>
      <w:r>
        <w:rPr>
          <w:rFonts w:ascii="宋体" w:hAnsi="宋体" w:hint="eastAsia"/>
        </w:rPr>
        <w:t>采购人名称：桂林市雁山区林业局</w:t>
      </w:r>
      <w:r>
        <w:rPr>
          <w:rFonts w:ascii="宋体" w:hAnsi="宋体"/>
        </w:rPr>
        <w:t xml:space="preserve"> </w:t>
      </w:r>
      <w:r>
        <w:rPr>
          <w:rFonts w:ascii="宋体" w:hAnsi="宋体" w:hint="eastAsia"/>
        </w:rPr>
        <w:t>；</w:t>
      </w:r>
    </w:p>
    <w:p w:rsidR="00D6336C" w:rsidRDefault="00D6336C" w:rsidP="00D6336C">
      <w:pPr>
        <w:spacing w:line="360" w:lineRule="auto"/>
        <w:rPr>
          <w:rFonts w:ascii="宋体" w:hAnsi="宋体"/>
        </w:rPr>
      </w:pPr>
      <w:r>
        <w:rPr>
          <w:rFonts w:ascii="宋体" w:hAnsi="宋体"/>
          <w:color w:val="FF0000"/>
        </w:rPr>
        <w:t xml:space="preserve">     </w:t>
      </w:r>
      <w:r>
        <w:rPr>
          <w:rFonts w:ascii="宋体" w:hAnsi="宋体"/>
        </w:rPr>
        <w:t xml:space="preserve"> </w:t>
      </w:r>
      <w:r>
        <w:rPr>
          <w:rFonts w:ascii="宋体" w:hAnsi="宋体" w:hint="eastAsia"/>
        </w:rPr>
        <w:t>地址：雁山区雁山镇雁中路18号；</w:t>
      </w:r>
    </w:p>
    <w:p w:rsidR="00D6336C" w:rsidRDefault="00D6336C" w:rsidP="00D6336C">
      <w:pPr>
        <w:spacing w:line="360" w:lineRule="auto"/>
        <w:rPr>
          <w:rFonts w:ascii="宋体" w:hAnsi="宋体"/>
        </w:rPr>
      </w:pPr>
      <w:r>
        <w:rPr>
          <w:rFonts w:ascii="宋体" w:hAnsi="宋体"/>
        </w:rPr>
        <w:t xml:space="preserve">      </w:t>
      </w:r>
      <w:r>
        <w:rPr>
          <w:rFonts w:ascii="宋体" w:hAnsi="宋体" w:hint="eastAsia"/>
        </w:rPr>
        <w:t>联系人</w:t>
      </w:r>
      <w:r>
        <w:rPr>
          <w:rFonts w:ascii="宋体" w:hAnsi="宋体"/>
        </w:rPr>
        <w:t>:</w:t>
      </w:r>
      <w:r>
        <w:rPr>
          <w:rFonts w:ascii="宋体" w:hAnsi="宋体" w:hint="eastAsia"/>
        </w:rPr>
        <w:t xml:space="preserve"> 翟工     </w:t>
      </w:r>
      <w:r>
        <w:rPr>
          <w:rFonts w:ascii="宋体" w:hAnsi="宋体" w:cs="宋体" w:hint="eastAsia"/>
          <w:szCs w:val="21"/>
        </w:rPr>
        <w:t>联系电话: 17777328519</w:t>
      </w:r>
      <w:r>
        <w:rPr>
          <w:rFonts w:ascii="宋体" w:hAnsi="宋体" w:hint="eastAsia"/>
        </w:rPr>
        <w:t>。</w:t>
      </w:r>
      <w:r>
        <w:rPr>
          <w:rFonts w:ascii="宋体" w:hAnsi="宋体"/>
        </w:rPr>
        <w:t xml:space="preserve">         </w:t>
      </w:r>
    </w:p>
    <w:p w:rsidR="00D6336C" w:rsidRDefault="00D6336C" w:rsidP="00D6336C">
      <w:pPr>
        <w:spacing w:line="360" w:lineRule="auto"/>
        <w:ind w:firstLineChars="150" w:firstLine="315"/>
        <w:rPr>
          <w:rFonts w:ascii="宋体" w:hAnsi="宋体"/>
        </w:rPr>
      </w:pPr>
      <w:r>
        <w:rPr>
          <w:rFonts w:ascii="宋体" w:hAnsi="宋体" w:hint="eastAsia"/>
        </w:rPr>
        <w:t>2. 采购代理机构：广西华盛工程咨询有限公司</w:t>
      </w:r>
    </w:p>
    <w:p w:rsidR="00D6336C" w:rsidRDefault="00D6336C" w:rsidP="00D6336C">
      <w:pPr>
        <w:spacing w:line="360" w:lineRule="auto"/>
        <w:ind w:firstLineChars="350" w:firstLine="735"/>
        <w:rPr>
          <w:rFonts w:ascii="宋体" w:hAnsi="宋体"/>
        </w:rPr>
      </w:pPr>
      <w:r>
        <w:rPr>
          <w:rFonts w:ascii="宋体" w:hAnsi="宋体" w:hint="eastAsia"/>
        </w:rPr>
        <w:t>地址：桂林市七星区</w:t>
      </w:r>
      <w:proofErr w:type="gramStart"/>
      <w:r>
        <w:rPr>
          <w:rFonts w:ascii="宋体" w:hAnsi="宋体" w:hint="eastAsia"/>
        </w:rPr>
        <w:t>骖鸾</w:t>
      </w:r>
      <w:proofErr w:type="gramEnd"/>
      <w:r>
        <w:rPr>
          <w:rFonts w:ascii="宋体" w:hAnsi="宋体" w:hint="eastAsia"/>
        </w:rPr>
        <w:t xml:space="preserve">路33号盛景中心8楼  </w:t>
      </w:r>
    </w:p>
    <w:p w:rsidR="00D6336C" w:rsidRDefault="00D6336C" w:rsidP="00D6336C">
      <w:pPr>
        <w:spacing w:line="360" w:lineRule="auto"/>
        <w:ind w:firstLineChars="350" w:firstLine="735"/>
        <w:rPr>
          <w:rFonts w:ascii="宋体" w:hAnsi="宋体"/>
        </w:rPr>
      </w:pPr>
      <w:r>
        <w:rPr>
          <w:rFonts w:ascii="宋体" w:hAnsi="宋体" w:hint="eastAsia"/>
        </w:rPr>
        <w:t>项目联系人：</w:t>
      </w:r>
      <w:proofErr w:type="gramStart"/>
      <w:r>
        <w:rPr>
          <w:rFonts w:ascii="宋体" w:hAnsi="宋体" w:hint="eastAsia"/>
        </w:rPr>
        <w:t>梁硕</w:t>
      </w:r>
      <w:proofErr w:type="gramEnd"/>
      <w:r>
        <w:rPr>
          <w:rFonts w:ascii="宋体" w:hAnsi="宋体" w:hint="eastAsia"/>
        </w:rPr>
        <w:t xml:space="preserve">      联系电话: 0773-2536630； 传真：0773-2536630</w:t>
      </w:r>
    </w:p>
    <w:p w:rsidR="00D6336C" w:rsidRDefault="00D6336C" w:rsidP="00D6336C">
      <w:pPr>
        <w:spacing w:line="360" w:lineRule="auto"/>
        <w:rPr>
          <w:rFonts w:ascii="宋体" w:hAnsi="宋体"/>
          <w:szCs w:val="21"/>
        </w:rPr>
      </w:pPr>
      <w:r>
        <w:rPr>
          <w:rFonts w:ascii="宋体" w:hAnsi="宋体" w:hint="eastAsia"/>
          <w:szCs w:val="21"/>
        </w:rPr>
        <w:t>3.政府采购监督管理部门：桂林市雁山区政府采购管理办公室  联系电话：0773-3551859</w:t>
      </w:r>
    </w:p>
    <w:p w:rsidR="00D6336C" w:rsidRDefault="00D6336C" w:rsidP="00D6336C">
      <w:pPr>
        <w:spacing w:line="360" w:lineRule="auto"/>
        <w:ind w:firstLineChars="200" w:firstLine="420"/>
        <w:rPr>
          <w:rFonts w:ascii="宋体" w:hAnsi="宋体"/>
          <w:szCs w:val="21"/>
        </w:rPr>
      </w:pPr>
    </w:p>
    <w:p w:rsidR="00D6336C" w:rsidRDefault="00D6336C" w:rsidP="00D6336C">
      <w:pPr>
        <w:spacing w:line="360" w:lineRule="auto"/>
        <w:ind w:firstLineChars="200" w:firstLine="420"/>
        <w:rPr>
          <w:rFonts w:ascii="宋体" w:hAnsi="宋体"/>
          <w:szCs w:val="21"/>
        </w:rPr>
      </w:pPr>
    </w:p>
    <w:p w:rsidR="00D6336C" w:rsidRDefault="00D6336C" w:rsidP="00D6336C">
      <w:pPr>
        <w:spacing w:line="360" w:lineRule="auto"/>
        <w:ind w:firstLineChars="200" w:firstLine="420"/>
        <w:rPr>
          <w:rFonts w:ascii="宋体" w:hAnsi="宋体"/>
          <w:szCs w:val="21"/>
        </w:rPr>
      </w:pPr>
    </w:p>
    <w:p w:rsidR="00D6336C" w:rsidRDefault="00D6336C" w:rsidP="00D6336C">
      <w:pPr>
        <w:spacing w:line="360" w:lineRule="auto"/>
        <w:ind w:firstLineChars="200" w:firstLine="420"/>
        <w:rPr>
          <w:rFonts w:ascii="宋体" w:hAnsi="宋体"/>
          <w:szCs w:val="21"/>
        </w:rPr>
      </w:pPr>
    </w:p>
    <w:p w:rsidR="00D6336C" w:rsidRDefault="00D6336C" w:rsidP="00D6336C">
      <w:pPr>
        <w:spacing w:line="360" w:lineRule="auto"/>
        <w:jc w:val="right"/>
        <w:rPr>
          <w:rFonts w:ascii="宋体" w:hAnsi="宋体"/>
          <w:szCs w:val="21"/>
        </w:rPr>
      </w:pPr>
      <w:r>
        <w:rPr>
          <w:rFonts w:ascii="宋体" w:hAnsi="宋体" w:hint="eastAsia"/>
          <w:szCs w:val="21"/>
        </w:rPr>
        <w:t xml:space="preserve">广西华盛工程咨询有限公司                                                        </w:t>
      </w:r>
    </w:p>
    <w:p w:rsidR="00D6336C" w:rsidRPr="00D6336C" w:rsidRDefault="00D6336C" w:rsidP="00D6336C">
      <w:pPr>
        <w:spacing w:line="480" w:lineRule="exact"/>
        <w:ind w:left="1080"/>
        <w:jc w:val="right"/>
        <w:rPr>
          <w:rFonts w:asciiTheme="minorEastAsia" w:eastAsiaTheme="minorEastAsia" w:hAnsiTheme="minorEastAsia"/>
          <w:sz w:val="32"/>
          <w:szCs w:val="32"/>
        </w:rPr>
      </w:pPr>
      <w:r>
        <w:rPr>
          <w:rFonts w:ascii="宋体" w:hAnsi="宋体" w:hint="eastAsia"/>
          <w:szCs w:val="21"/>
        </w:rPr>
        <w:t xml:space="preserve"> 2017年10月18日</w:t>
      </w:r>
    </w:p>
    <w:p w:rsidR="008D2069" w:rsidRPr="00D6336C" w:rsidRDefault="008D2069" w:rsidP="00D6336C"/>
    <w:sectPr w:rsidR="008D2069" w:rsidRPr="00D633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0BB" w:rsidRDefault="001D70BB" w:rsidP="004A2229">
      <w:r>
        <w:separator/>
      </w:r>
    </w:p>
  </w:endnote>
  <w:endnote w:type="continuationSeparator" w:id="0">
    <w:p w:rsidR="001D70BB" w:rsidRDefault="001D70BB" w:rsidP="004A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0BB" w:rsidRDefault="001D70BB" w:rsidP="004A2229">
      <w:r>
        <w:separator/>
      </w:r>
    </w:p>
  </w:footnote>
  <w:footnote w:type="continuationSeparator" w:id="0">
    <w:p w:rsidR="001D70BB" w:rsidRDefault="001D70BB" w:rsidP="004A2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C5B1D"/>
    <w:multiLevelType w:val="multilevel"/>
    <w:tmpl w:val="192C5B1D"/>
    <w:lvl w:ilvl="0">
      <w:start w:val="1"/>
      <w:numFmt w:val="japaneseCounting"/>
      <w:lvlText w:val="第%1章"/>
      <w:lvlJc w:val="left"/>
      <w:pPr>
        <w:tabs>
          <w:tab w:val="num" w:pos="1080"/>
        </w:tabs>
        <w:ind w:left="1080" w:hanging="10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1B1"/>
    <w:rsid w:val="0001785B"/>
    <w:rsid w:val="001D70BB"/>
    <w:rsid w:val="002E3BE2"/>
    <w:rsid w:val="00410435"/>
    <w:rsid w:val="004A2229"/>
    <w:rsid w:val="004C71B1"/>
    <w:rsid w:val="004F054F"/>
    <w:rsid w:val="006A6A7C"/>
    <w:rsid w:val="008D2069"/>
    <w:rsid w:val="00A467DC"/>
    <w:rsid w:val="00D6336C"/>
    <w:rsid w:val="00F30081"/>
    <w:rsid w:val="00F904B4"/>
    <w:rsid w:val="00FA0A4E"/>
    <w:rsid w:val="00FD23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36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22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2229"/>
    <w:rPr>
      <w:sz w:val="18"/>
      <w:szCs w:val="18"/>
    </w:rPr>
  </w:style>
  <w:style w:type="paragraph" w:styleId="a4">
    <w:name w:val="footer"/>
    <w:basedOn w:val="a"/>
    <w:link w:val="Char0"/>
    <w:uiPriority w:val="99"/>
    <w:unhideWhenUsed/>
    <w:rsid w:val="004A2229"/>
    <w:pPr>
      <w:tabs>
        <w:tab w:val="center" w:pos="4153"/>
        <w:tab w:val="right" w:pos="8306"/>
      </w:tabs>
      <w:snapToGrid w:val="0"/>
      <w:jc w:val="left"/>
    </w:pPr>
    <w:rPr>
      <w:sz w:val="18"/>
      <w:szCs w:val="18"/>
    </w:rPr>
  </w:style>
  <w:style w:type="character" w:customStyle="1" w:styleId="Char0">
    <w:name w:val="页脚 Char"/>
    <w:basedOn w:val="a0"/>
    <w:link w:val="a4"/>
    <w:uiPriority w:val="99"/>
    <w:rsid w:val="004A2229"/>
    <w:rPr>
      <w:sz w:val="18"/>
      <w:szCs w:val="18"/>
    </w:rPr>
  </w:style>
  <w:style w:type="paragraph" w:styleId="a5">
    <w:name w:val="Normal (Web)"/>
    <w:basedOn w:val="a"/>
    <w:rsid w:val="00D6336C"/>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36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22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2229"/>
    <w:rPr>
      <w:sz w:val="18"/>
      <w:szCs w:val="18"/>
    </w:rPr>
  </w:style>
  <w:style w:type="paragraph" w:styleId="a4">
    <w:name w:val="footer"/>
    <w:basedOn w:val="a"/>
    <w:link w:val="Char0"/>
    <w:uiPriority w:val="99"/>
    <w:unhideWhenUsed/>
    <w:rsid w:val="004A2229"/>
    <w:pPr>
      <w:tabs>
        <w:tab w:val="center" w:pos="4153"/>
        <w:tab w:val="right" w:pos="8306"/>
      </w:tabs>
      <w:snapToGrid w:val="0"/>
      <w:jc w:val="left"/>
    </w:pPr>
    <w:rPr>
      <w:sz w:val="18"/>
      <w:szCs w:val="18"/>
    </w:rPr>
  </w:style>
  <w:style w:type="character" w:customStyle="1" w:styleId="Char0">
    <w:name w:val="页脚 Char"/>
    <w:basedOn w:val="a0"/>
    <w:link w:val="a4"/>
    <w:uiPriority w:val="99"/>
    <w:rsid w:val="004A2229"/>
    <w:rPr>
      <w:sz w:val="18"/>
      <w:szCs w:val="18"/>
    </w:rPr>
  </w:style>
  <w:style w:type="paragraph" w:styleId="a5">
    <w:name w:val="Normal (Web)"/>
    <w:basedOn w:val="a"/>
    <w:rsid w:val="00D6336C"/>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1C6F2-D957-4FBE-B5B2-CBFD872D7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1824</Characters>
  <Application>Microsoft Office Word</Application>
  <DocSecurity>0</DocSecurity>
  <Lines>15</Lines>
  <Paragraphs>4</Paragraphs>
  <ScaleCrop>false</ScaleCrop>
  <Company>迪诺电脑</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PGOS</cp:lastModifiedBy>
  <cp:revision>2</cp:revision>
  <dcterms:created xsi:type="dcterms:W3CDTF">2017-10-17T13:41:00Z</dcterms:created>
  <dcterms:modified xsi:type="dcterms:W3CDTF">2017-10-17T13:41:00Z</dcterms:modified>
</cp:coreProperties>
</file>