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sz w:val="36"/>
          <w:szCs w:val="36"/>
          <w:lang w:eastAsia="zh-CN"/>
        </w:rPr>
      </w:pPr>
      <w:r>
        <w:rPr>
          <w:rFonts w:hint="eastAsia" w:hAnsi="宋体"/>
          <w:b/>
          <w:sz w:val="36"/>
          <w:szCs w:val="36"/>
          <w:lang w:eastAsia="zh-CN"/>
        </w:rPr>
        <w:t>安徽省安庆市城区老工业区大观西城老工业企业</w:t>
      </w:r>
    </w:p>
    <w:p>
      <w:pPr>
        <w:jc w:val="center"/>
        <w:rPr>
          <w:rFonts w:hint="eastAsia" w:hAnsi="宋体"/>
          <w:b/>
          <w:sz w:val="36"/>
          <w:szCs w:val="36"/>
          <w:lang w:eastAsia="zh-CN"/>
        </w:rPr>
      </w:pPr>
      <w:r>
        <w:rPr>
          <w:rFonts w:hint="eastAsia" w:hAnsi="宋体"/>
          <w:b/>
          <w:sz w:val="36"/>
          <w:szCs w:val="36"/>
          <w:lang w:eastAsia="zh-CN"/>
        </w:rPr>
        <w:t>搬迁后生态修复项目绿化改造提升项目设计</w:t>
      </w: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b/>
          <w:sz w:val="84"/>
          <w:szCs w:val="84"/>
        </w:rPr>
      </w:pPr>
      <w:r>
        <w:rPr>
          <w:rFonts w:hint="eastAsia" w:hAnsi="宋体"/>
          <w:b/>
          <w:sz w:val="84"/>
          <w:szCs w:val="84"/>
        </w:rPr>
        <w:t>抽</w:t>
      </w:r>
      <w:r>
        <w:rPr>
          <w:rFonts w:hint="eastAsia" w:hAnsi="宋体"/>
          <w:b/>
          <w:sz w:val="84"/>
          <w:szCs w:val="84"/>
          <w:lang w:val="en-US" w:eastAsia="zh-CN"/>
        </w:rPr>
        <w:t xml:space="preserve"> </w:t>
      </w:r>
      <w:r>
        <w:rPr>
          <w:rFonts w:hint="eastAsia" w:hAnsi="宋体"/>
          <w:b/>
          <w:sz w:val="84"/>
          <w:szCs w:val="84"/>
        </w:rPr>
        <w:t>签</w:t>
      </w:r>
      <w:r>
        <w:rPr>
          <w:rFonts w:hint="eastAsia" w:hAnsi="宋体"/>
          <w:b/>
          <w:sz w:val="84"/>
          <w:szCs w:val="84"/>
          <w:lang w:val="en-US" w:eastAsia="zh-CN"/>
        </w:rPr>
        <w:t xml:space="preserve"> </w:t>
      </w:r>
      <w:r>
        <w:rPr>
          <w:rFonts w:hAnsi="宋体"/>
          <w:b/>
          <w:sz w:val="84"/>
          <w:szCs w:val="84"/>
        </w:rPr>
        <w:t>文</w:t>
      </w:r>
      <w:r>
        <w:rPr>
          <w:rFonts w:hint="eastAsia" w:hAnsi="宋体"/>
          <w:b/>
          <w:sz w:val="84"/>
          <w:szCs w:val="84"/>
          <w:lang w:val="en-US" w:eastAsia="zh-CN"/>
        </w:rPr>
        <w:t xml:space="preserve"> </w:t>
      </w:r>
      <w:r>
        <w:rPr>
          <w:rFonts w:hAnsi="宋体"/>
          <w:b/>
          <w:sz w:val="84"/>
          <w:szCs w:val="84"/>
        </w:rPr>
        <w:t>件</w:t>
      </w:r>
    </w:p>
    <w:p>
      <w:pPr>
        <w:jc w:val="center"/>
        <w:rPr>
          <w:b/>
          <w:sz w:val="30"/>
          <w:szCs w:val="30"/>
        </w:rPr>
      </w:pPr>
    </w:p>
    <w:p>
      <w:pPr>
        <w:jc w:val="center"/>
        <w:rPr>
          <w:b/>
          <w:sz w:val="24"/>
        </w:rPr>
      </w:pPr>
    </w:p>
    <w:p>
      <w:pPr>
        <w:jc w:val="center"/>
        <w:rPr>
          <w:b/>
          <w:sz w:val="24"/>
        </w:rPr>
      </w:pPr>
      <w:r>
        <w:rPr>
          <w:b/>
          <w:sz w:val="24"/>
        </w:rPr>
        <w:t>项目编号：</w:t>
      </w:r>
      <w:r>
        <w:rPr>
          <w:rFonts w:hint="eastAsia"/>
          <w:b/>
          <w:sz w:val="24"/>
        </w:rPr>
        <w:t>GC-AQ-201</w:t>
      </w:r>
      <w:r>
        <w:rPr>
          <w:rFonts w:hint="eastAsia"/>
          <w:b/>
          <w:sz w:val="24"/>
          <w:lang w:val="en-US" w:eastAsia="zh-CN"/>
        </w:rPr>
        <w:t>7</w:t>
      </w:r>
      <w:r>
        <w:rPr>
          <w:rFonts w:hint="eastAsia"/>
          <w:b/>
          <w:sz w:val="24"/>
        </w:rPr>
        <w:t>-</w:t>
      </w:r>
      <w:r>
        <w:rPr>
          <w:rFonts w:hint="eastAsia"/>
          <w:b/>
          <w:sz w:val="24"/>
          <w:lang w:val="en-US" w:eastAsia="zh-CN"/>
        </w:rPr>
        <w:t xml:space="preserve">399 </w:t>
      </w:r>
    </w:p>
    <w:p/>
    <w:p/>
    <w:p/>
    <w:p/>
    <w:p/>
    <w:p/>
    <w:p/>
    <w:p/>
    <w:p/>
    <w:p/>
    <w:p>
      <w:pPr>
        <w:spacing w:line="540" w:lineRule="auto"/>
        <w:rPr>
          <w:rFonts w:hAnsi="宋体"/>
          <w:b/>
          <w:bCs/>
          <w:spacing w:val="-12"/>
          <w:sz w:val="32"/>
          <w:szCs w:val="32"/>
        </w:rPr>
      </w:pPr>
    </w:p>
    <w:p>
      <w:pPr>
        <w:spacing w:line="540" w:lineRule="auto"/>
        <w:rPr>
          <w:rFonts w:hAnsi="宋体"/>
          <w:b/>
          <w:sz w:val="32"/>
          <w:szCs w:val="32"/>
          <w:u w:val="single"/>
        </w:rPr>
      </w:pPr>
      <w:r>
        <w:rPr>
          <w:rFonts w:hAnsi="宋体"/>
          <w:b/>
          <w:bCs/>
          <w:spacing w:val="-12"/>
          <w:sz w:val="32"/>
          <w:szCs w:val="32"/>
        </w:rPr>
        <w:t>招标人</w:t>
      </w:r>
      <w:r>
        <w:rPr>
          <w:rFonts w:hAnsi="宋体"/>
          <w:b/>
          <w:bCs/>
          <w:sz w:val="32"/>
          <w:szCs w:val="32"/>
        </w:rPr>
        <w:t>：</w:t>
      </w:r>
      <w:r>
        <w:rPr>
          <w:rFonts w:hint="eastAsia"/>
          <w:b/>
          <w:bCs/>
          <w:sz w:val="32"/>
          <w:szCs w:val="32"/>
          <w:u w:val="single"/>
        </w:rPr>
        <w:t xml:space="preserve">     </w:t>
      </w:r>
      <w:r>
        <w:rPr>
          <w:rFonts w:hint="eastAsia" w:hAnsi="宋体"/>
          <w:b/>
          <w:sz w:val="32"/>
          <w:szCs w:val="32"/>
          <w:u w:val="single"/>
        </w:rPr>
        <w:t xml:space="preserve"> </w:t>
      </w:r>
      <w:r>
        <w:rPr>
          <w:rFonts w:hint="eastAsia" w:hAnsi="宋体"/>
          <w:b/>
          <w:sz w:val="32"/>
          <w:szCs w:val="32"/>
          <w:u w:val="single"/>
          <w:lang w:val="en-US" w:eastAsia="zh-CN"/>
        </w:rPr>
        <w:t xml:space="preserve">   </w:t>
      </w:r>
      <w:r>
        <w:rPr>
          <w:rFonts w:hint="eastAsia" w:hAnsi="宋体"/>
          <w:b/>
          <w:sz w:val="32"/>
          <w:szCs w:val="32"/>
          <w:u w:val="single"/>
          <w:lang w:eastAsia="zh-CN"/>
        </w:rPr>
        <w:t>安庆市城西建设投资有限公司</w:t>
      </w:r>
      <w:r>
        <w:rPr>
          <w:rFonts w:hint="eastAsia" w:hAnsi="宋体"/>
          <w:b/>
          <w:sz w:val="32"/>
          <w:szCs w:val="32"/>
          <w:u w:val="single"/>
          <w:lang w:val="en-US" w:eastAsia="zh-CN"/>
        </w:rPr>
        <w:t xml:space="preserve">     </w:t>
      </w:r>
    </w:p>
    <w:p>
      <w:pPr>
        <w:spacing w:line="540" w:lineRule="auto"/>
        <w:ind w:firstLine="315" w:firstLineChars="98"/>
        <w:rPr>
          <w:rFonts w:hAnsi="宋体"/>
          <w:b/>
          <w:sz w:val="32"/>
          <w:szCs w:val="32"/>
        </w:rPr>
      </w:pPr>
    </w:p>
    <w:p>
      <w:pPr>
        <w:spacing w:line="540" w:lineRule="auto"/>
        <w:rPr>
          <w:rFonts w:hAnsi="宋体"/>
          <w:b/>
          <w:sz w:val="32"/>
          <w:szCs w:val="32"/>
        </w:rPr>
      </w:pPr>
      <w:r>
        <w:rPr>
          <w:rFonts w:hAnsi="宋体"/>
          <w:b/>
          <w:sz w:val="32"/>
          <w:szCs w:val="32"/>
        </w:rPr>
        <w:t>监督管理部门：</w:t>
      </w:r>
      <w:r>
        <w:rPr>
          <w:rFonts w:hAnsi="宋体"/>
          <w:b/>
          <w:sz w:val="32"/>
          <w:szCs w:val="32"/>
          <w:u w:val="single"/>
        </w:rPr>
        <w:t>安庆市</w:t>
      </w:r>
      <w:r>
        <w:rPr>
          <w:rFonts w:hint="eastAsia" w:hAnsi="宋体"/>
          <w:b/>
          <w:sz w:val="32"/>
          <w:szCs w:val="32"/>
          <w:u w:val="single"/>
        </w:rPr>
        <w:t>公共资源交易监督</w:t>
      </w:r>
      <w:r>
        <w:rPr>
          <w:rFonts w:hAnsi="宋体"/>
          <w:b/>
          <w:sz w:val="32"/>
          <w:szCs w:val="32"/>
          <w:u w:val="single"/>
        </w:rPr>
        <w:t>管理局</w:t>
      </w:r>
      <w:r>
        <w:rPr>
          <w:rFonts w:hAnsi="宋体"/>
          <w:b/>
          <w:sz w:val="32"/>
          <w:szCs w:val="32"/>
        </w:rPr>
        <w:t>（盖章）</w:t>
      </w:r>
    </w:p>
    <w:p>
      <w:pPr>
        <w:spacing w:line="540" w:lineRule="auto"/>
        <w:ind w:firstLine="315" w:firstLineChars="98"/>
        <w:rPr>
          <w:b/>
          <w:sz w:val="32"/>
          <w:szCs w:val="32"/>
        </w:rPr>
      </w:pPr>
    </w:p>
    <w:p>
      <w:pPr>
        <w:spacing w:line="540" w:lineRule="auto"/>
        <w:ind w:firstLine="315" w:firstLineChars="98"/>
        <w:jc w:val="center"/>
        <w:rPr>
          <w:b/>
          <w:sz w:val="32"/>
          <w:szCs w:val="32"/>
          <w:u w:val="single"/>
        </w:rPr>
      </w:pPr>
      <w:r>
        <w:rPr>
          <w:rFonts w:hint="eastAsia"/>
          <w:b/>
          <w:sz w:val="32"/>
          <w:szCs w:val="32"/>
        </w:rPr>
        <w:t>安庆市公共资源交易中心</w:t>
      </w:r>
    </w:p>
    <w:p>
      <w:pPr>
        <w:spacing w:line="540" w:lineRule="auto"/>
        <w:jc w:val="center"/>
        <w:rPr>
          <w:rFonts w:hAnsi="宋体"/>
          <w:sz w:val="32"/>
          <w:szCs w:val="32"/>
        </w:rPr>
      </w:pPr>
      <w:r>
        <w:rPr>
          <w:rFonts w:hint="eastAsia" w:hAnsi="宋体"/>
          <w:sz w:val="32"/>
          <w:szCs w:val="32"/>
          <w:u w:val="single"/>
        </w:rPr>
        <w:t xml:space="preserve"> 二〇一七 </w:t>
      </w:r>
      <w:r>
        <w:rPr>
          <w:rFonts w:hAnsi="宋体"/>
          <w:sz w:val="32"/>
          <w:szCs w:val="32"/>
        </w:rPr>
        <w:t>年</w:t>
      </w:r>
      <w:r>
        <w:rPr>
          <w:rFonts w:hint="eastAsia" w:hAnsi="宋体"/>
          <w:sz w:val="32"/>
          <w:szCs w:val="32"/>
          <w:u w:val="single"/>
        </w:rPr>
        <w:t xml:space="preserve"> </w:t>
      </w:r>
      <w:r>
        <w:rPr>
          <w:rFonts w:hint="eastAsia" w:hAnsi="宋体"/>
          <w:sz w:val="32"/>
          <w:szCs w:val="32"/>
          <w:u w:val="single"/>
          <w:lang w:eastAsia="zh-CN"/>
        </w:rPr>
        <w:t>十一</w:t>
      </w:r>
      <w:r>
        <w:rPr>
          <w:rFonts w:hint="eastAsia" w:hAnsi="宋体"/>
          <w:sz w:val="32"/>
          <w:szCs w:val="32"/>
          <w:u w:val="single"/>
          <w:lang w:val="en-US" w:eastAsia="zh-CN"/>
        </w:rPr>
        <w:t xml:space="preserve"> </w:t>
      </w:r>
      <w:r>
        <w:rPr>
          <w:rFonts w:hAnsi="宋体"/>
          <w:sz w:val="32"/>
          <w:szCs w:val="32"/>
        </w:rPr>
        <w:t>月</w:t>
      </w:r>
    </w:p>
    <w:p>
      <w:pPr>
        <w:pStyle w:val="7"/>
        <w:shd w:val="clear" w:color="auto" w:fill="FFFFFF"/>
        <w:spacing w:before="0" w:beforeAutospacing="0" w:after="0" w:afterAutospacing="0" w:line="375" w:lineRule="atLeast"/>
        <w:jc w:val="both"/>
        <w:rPr>
          <w:rFonts w:hint="eastAsia"/>
          <w:b/>
          <w:bCs/>
          <w:color w:val="333333"/>
          <w:sz w:val="30"/>
          <w:szCs w:val="30"/>
          <w:lang w:eastAsia="zh-CN"/>
        </w:rPr>
      </w:pPr>
    </w:p>
    <w:p>
      <w:pPr>
        <w:pStyle w:val="7"/>
        <w:shd w:val="clear" w:color="auto" w:fill="FFFFFF"/>
        <w:spacing w:before="0" w:beforeAutospacing="0" w:after="0" w:afterAutospacing="0" w:line="375" w:lineRule="atLeast"/>
        <w:jc w:val="center"/>
        <w:rPr>
          <w:rFonts w:hint="eastAsia"/>
          <w:b/>
          <w:bCs/>
          <w:color w:val="333333"/>
          <w:sz w:val="30"/>
          <w:szCs w:val="30"/>
          <w:lang w:eastAsia="zh-CN"/>
        </w:rPr>
      </w:pPr>
      <w:r>
        <w:rPr>
          <w:rFonts w:hint="eastAsia"/>
          <w:b/>
          <w:bCs/>
          <w:color w:val="333333"/>
          <w:sz w:val="30"/>
          <w:szCs w:val="30"/>
          <w:lang w:eastAsia="zh-CN"/>
        </w:rPr>
        <w:t>安徽省安庆市城区老工业区大观西城老工业企业搬迁后生态</w:t>
      </w:r>
    </w:p>
    <w:p>
      <w:pPr>
        <w:pStyle w:val="7"/>
        <w:shd w:val="clear" w:color="auto" w:fill="FFFFFF"/>
        <w:spacing w:before="0" w:beforeAutospacing="0" w:after="0" w:afterAutospacing="0" w:line="375" w:lineRule="atLeast"/>
        <w:jc w:val="center"/>
        <w:rPr>
          <w:rFonts w:ascii="Calibri" w:hAnsi="Calibri"/>
          <w:color w:val="000000"/>
          <w:sz w:val="21"/>
          <w:szCs w:val="21"/>
        </w:rPr>
      </w:pPr>
      <w:r>
        <w:rPr>
          <w:rFonts w:hint="eastAsia"/>
          <w:b/>
          <w:bCs/>
          <w:color w:val="333333"/>
          <w:sz w:val="30"/>
          <w:szCs w:val="30"/>
          <w:lang w:eastAsia="zh-CN"/>
        </w:rPr>
        <w:t>修复项目绿化改造提升项目设计</w:t>
      </w:r>
      <w:r>
        <w:rPr>
          <w:rFonts w:hint="eastAsia"/>
          <w:b/>
          <w:bCs/>
          <w:color w:val="333333"/>
          <w:sz w:val="30"/>
          <w:szCs w:val="30"/>
        </w:rPr>
        <w:t>抽签公告</w:t>
      </w:r>
    </w:p>
    <w:p>
      <w:pPr>
        <w:pStyle w:val="7"/>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500" w:lineRule="exact"/>
        <w:ind w:left="0" w:right="0" w:rightChars="0" w:firstLine="480"/>
        <w:jc w:val="left"/>
        <w:textAlignment w:val="auto"/>
        <w:rPr>
          <w:rFonts w:ascii="Calibri" w:hAnsi="Calibri"/>
          <w:color w:val="000000"/>
        </w:rPr>
      </w:pPr>
      <w:bookmarkStart w:id="0" w:name="OLE_LINK1"/>
      <w:bookmarkStart w:id="1" w:name="OLE_LINK2"/>
      <w:r>
        <w:rPr>
          <w:rFonts w:hint="eastAsia"/>
          <w:color w:val="333333"/>
        </w:rPr>
        <w:t>安庆市公共资源交易中心受</w:t>
      </w:r>
      <w:r>
        <w:rPr>
          <w:rFonts w:hint="eastAsia"/>
          <w:color w:val="333333"/>
          <w:u w:val="single"/>
          <w:lang w:eastAsia="zh-CN"/>
        </w:rPr>
        <w:t>安庆市城西建设投资有限公司</w:t>
      </w:r>
      <w:r>
        <w:rPr>
          <w:rFonts w:hint="eastAsia"/>
          <w:color w:val="333333"/>
        </w:rPr>
        <w:t>的委托，现对“</w:t>
      </w:r>
      <w:r>
        <w:rPr>
          <w:rFonts w:hint="eastAsia"/>
          <w:color w:val="333333"/>
          <w:u w:val="single"/>
          <w:lang w:eastAsia="zh-CN"/>
        </w:rPr>
        <w:t>安徽省安庆市城区老工业区大观西城老工业企业搬迁后生态修复项目绿化改造提升项目设计</w:t>
      </w:r>
      <w:r>
        <w:rPr>
          <w:rFonts w:hint="eastAsia"/>
          <w:color w:val="333333"/>
        </w:rPr>
        <w:t>”项目抽签进行公告，</w:t>
      </w:r>
      <w:r>
        <w:rPr>
          <w:rFonts w:hint="eastAsia" w:ascii="宋体" w:hAnsi="宋体" w:eastAsia="宋体" w:cs="宋体"/>
          <w:color w:val="333333"/>
          <w:sz w:val="24"/>
          <w:szCs w:val="24"/>
          <w:shd w:val="clear" w:fill="FFFFFF"/>
        </w:rPr>
        <w:t>欢迎安庆市公共资源交易中心2017-2019年度小额工程项目定点单位会员库（工程</w:t>
      </w:r>
      <w:r>
        <w:rPr>
          <w:rFonts w:hint="eastAsia" w:cs="宋体"/>
          <w:color w:val="333333"/>
          <w:sz w:val="24"/>
          <w:szCs w:val="24"/>
          <w:shd w:val="clear" w:fill="FFFFFF"/>
          <w:lang w:eastAsia="zh-CN"/>
        </w:rPr>
        <w:t>服务类</w:t>
      </w:r>
      <w:r>
        <w:rPr>
          <w:rFonts w:hint="eastAsia" w:ascii="宋体" w:hAnsi="宋体" w:eastAsia="宋体" w:cs="宋体"/>
          <w:color w:val="333333"/>
          <w:sz w:val="24"/>
          <w:szCs w:val="24"/>
          <w:shd w:val="clear" w:fill="FFFFFF"/>
        </w:rPr>
        <w:t>）内、具备相应资</w:t>
      </w:r>
      <w:r>
        <w:rPr>
          <w:rFonts w:hint="eastAsia" w:ascii="宋体" w:hAnsi="宋体" w:cs="宋体"/>
          <w:color w:val="333333"/>
          <w:sz w:val="24"/>
          <w:szCs w:val="24"/>
          <w:shd w:val="clear" w:fill="FFFFFF"/>
          <w:lang w:eastAsia="zh-CN"/>
        </w:rPr>
        <w:t>格</w:t>
      </w:r>
      <w:r>
        <w:rPr>
          <w:rFonts w:hint="eastAsia" w:ascii="宋体" w:hAnsi="宋体" w:eastAsia="宋体" w:cs="宋体"/>
          <w:color w:val="333333"/>
          <w:sz w:val="24"/>
          <w:szCs w:val="24"/>
          <w:shd w:val="clear" w:fill="FFFFFF"/>
        </w:rPr>
        <w:t>的单位网上报名参与抽签</w:t>
      </w:r>
      <w:r>
        <w:rPr>
          <w:rFonts w:hint="eastAsia" w:ascii="宋体" w:hAnsi="宋体" w:eastAsia="宋体" w:cs="宋体"/>
          <w:color w:val="333333"/>
          <w:sz w:val="24"/>
          <w:szCs w:val="24"/>
          <w:shd w:val="clear" w:fill="FFFFFF"/>
          <w:lang w:eastAsia="zh-CN"/>
        </w:rPr>
        <w:t>及</w:t>
      </w:r>
      <w:r>
        <w:rPr>
          <w:rFonts w:hint="eastAsia" w:ascii="宋体" w:hAnsi="宋体" w:eastAsia="宋体" w:cs="宋体"/>
          <w:color w:val="333333"/>
          <w:sz w:val="24"/>
          <w:szCs w:val="24"/>
          <w:shd w:val="clear" w:fill="FFFFFF"/>
        </w:rPr>
        <w:t>现场监督。</w:t>
      </w:r>
    </w:p>
    <w:p>
      <w:pPr>
        <w:pStyle w:val="7"/>
        <w:shd w:val="clear" w:color="auto" w:fill="FFFFFF"/>
        <w:spacing w:before="0" w:beforeAutospacing="0" w:after="0" w:afterAutospacing="0" w:line="500" w:lineRule="atLeast"/>
        <w:rPr>
          <w:rFonts w:hint="eastAsia"/>
          <w:b/>
          <w:bCs/>
          <w:color w:val="333333"/>
          <w:sz w:val="30"/>
          <w:szCs w:val="30"/>
        </w:rPr>
      </w:pPr>
      <w:r>
        <w:rPr>
          <w:rFonts w:hint="eastAsia"/>
          <w:b/>
          <w:bCs/>
          <w:color w:val="333333"/>
          <w:sz w:val="30"/>
          <w:szCs w:val="30"/>
        </w:rPr>
        <w:t>一、项目名称及内容</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hint="eastAsia"/>
          <w:color w:val="333333"/>
        </w:rPr>
      </w:pPr>
      <w:r>
        <w:rPr>
          <w:rFonts w:hint="eastAsia"/>
          <w:color w:val="333333"/>
        </w:rPr>
        <w:t>1</w:t>
      </w:r>
      <w:r>
        <w:rPr>
          <w:rFonts w:hint="eastAsia"/>
          <w:color w:val="333333"/>
          <w:lang w:val="en-US" w:eastAsia="zh-CN"/>
        </w:rPr>
        <w:t>.</w:t>
      </w:r>
      <w:r>
        <w:rPr>
          <w:rFonts w:hint="eastAsia"/>
          <w:color w:val="333333"/>
        </w:rPr>
        <w:t>项目编号：GC-AQ-201</w:t>
      </w:r>
      <w:r>
        <w:rPr>
          <w:rFonts w:hint="eastAsia"/>
          <w:color w:val="333333"/>
          <w:lang w:val="en-US" w:eastAsia="zh-CN"/>
        </w:rPr>
        <w:t>7</w:t>
      </w:r>
      <w:r>
        <w:rPr>
          <w:rFonts w:hint="eastAsia"/>
          <w:color w:val="333333"/>
        </w:rPr>
        <w:t>-</w:t>
      </w:r>
      <w:r>
        <w:rPr>
          <w:rFonts w:hint="eastAsia"/>
          <w:color w:val="333333"/>
          <w:lang w:val="en-US" w:eastAsia="zh-CN"/>
        </w:rPr>
        <w:t>399</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hint="eastAsia" w:ascii="宋体" w:hAnsi="宋体" w:eastAsia="宋体" w:cs="宋体"/>
          <w:color w:val="333333"/>
          <w:kern w:val="0"/>
          <w:sz w:val="24"/>
          <w:szCs w:val="24"/>
          <w:lang w:val="en-US" w:eastAsia="zh-CN" w:bidi="ar-SA"/>
        </w:rPr>
      </w:pPr>
      <w:r>
        <w:rPr>
          <w:rFonts w:hint="eastAsia"/>
          <w:color w:val="333333"/>
        </w:rPr>
        <w:t>2</w:t>
      </w:r>
      <w:r>
        <w:rPr>
          <w:rFonts w:hint="eastAsia"/>
          <w:color w:val="333333"/>
          <w:lang w:val="en-US" w:eastAsia="zh-CN"/>
        </w:rPr>
        <w:t>.</w:t>
      </w:r>
      <w:r>
        <w:rPr>
          <w:rFonts w:hint="eastAsia"/>
          <w:color w:val="333333"/>
        </w:rPr>
        <w:t>项目名称：</w:t>
      </w:r>
      <w:r>
        <w:rPr>
          <w:rFonts w:hint="eastAsia" w:ascii="宋体" w:hAnsi="宋体" w:eastAsia="宋体" w:cs="宋体"/>
          <w:color w:val="333333"/>
          <w:kern w:val="0"/>
          <w:sz w:val="24"/>
          <w:szCs w:val="24"/>
          <w:lang w:val="en-US" w:eastAsia="zh-CN" w:bidi="ar-SA"/>
        </w:rPr>
        <w:t>安徽省安庆市城区老工业区大观西城老工业企业搬迁后生态修复项目绿化改造提升项目设计</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pPr>
      <w:r>
        <w:rPr>
          <w:rFonts w:hint="eastAsia"/>
          <w:color w:val="333333"/>
        </w:rPr>
        <w:t>3</w:t>
      </w:r>
      <w:r>
        <w:rPr>
          <w:rFonts w:hint="eastAsia"/>
          <w:color w:val="333333"/>
          <w:lang w:val="en-US" w:eastAsia="zh-CN"/>
        </w:rPr>
        <w:t>.</w:t>
      </w:r>
      <w:r>
        <w:rPr>
          <w:rFonts w:hint="eastAsia"/>
          <w:color w:val="333333"/>
        </w:rPr>
        <w:t>中标</w:t>
      </w:r>
      <w:r>
        <w:rPr>
          <w:rFonts w:hint="eastAsia"/>
          <w:color w:val="333333"/>
          <w:lang w:eastAsia="zh-CN"/>
        </w:rPr>
        <w:t>合同价</w:t>
      </w:r>
      <w:r>
        <w:rPr>
          <w:rFonts w:hint="eastAsia"/>
          <w:color w:val="333333"/>
        </w:rPr>
        <w:t>：</w:t>
      </w:r>
      <w:r>
        <w:rPr>
          <w:rFonts w:hint="eastAsia" w:ascii="宋体" w:hAnsi="宋体"/>
          <w:bCs/>
          <w:color w:val="auto"/>
          <w:sz w:val="24"/>
          <w:highlight w:val="none"/>
          <w:lang w:val="en-US" w:eastAsia="zh-CN"/>
        </w:rPr>
        <w:t>施工招标控制价的</w:t>
      </w:r>
      <w:r>
        <w:rPr>
          <w:rFonts w:hint="eastAsia"/>
          <w:bCs/>
          <w:color w:val="auto"/>
          <w:sz w:val="24"/>
          <w:highlight w:val="none"/>
          <w:lang w:val="en-US" w:eastAsia="zh-CN"/>
        </w:rPr>
        <w:t>1</w:t>
      </w:r>
      <w:r>
        <w:rPr>
          <w:rFonts w:hint="eastAsia" w:ascii="宋体" w:hAnsi="宋体"/>
          <w:bCs/>
          <w:color w:val="auto"/>
          <w:sz w:val="24"/>
          <w:highlight w:val="none"/>
          <w:lang w:val="en-US" w:eastAsia="zh-CN"/>
        </w:rPr>
        <w:t>.5%</w:t>
      </w:r>
      <w:r>
        <w:rPr>
          <w:rFonts w:hint="eastAsia" w:ascii="宋体" w:hAnsi="宋体" w:cs="宋体"/>
          <w:color w:val="333333"/>
          <w:kern w:val="0"/>
          <w:sz w:val="24"/>
          <w:szCs w:val="24"/>
          <w:highlight w:val="none"/>
          <w:lang w:val="en-US" w:eastAsia="zh-CN" w:bidi="ar"/>
        </w:rPr>
        <w:t>[</w:t>
      </w:r>
      <w:r>
        <w:rPr>
          <w:rFonts w:hint="eastAsia" w:ascii="宋体" w:hAnsi="宋体"/>
          <w:bCs/>
          <w:color w:val="auto"/>
          <w:sz w:val="24"/>
          <w:highlight w:val="none"/>
          <w:lang w:eastAsia="zh-CN"/>
        </w:rPr>
        <w:t>本项目设计费结算以施工招标控制价为取费基数，若计算后本项目最终设计费用（施工招标控制价×中标费率）大于</w:t>
      </w:r>
      <w:r>
        <w:rPr>
          <w:rFonts w:hint="eastAsia" w:ascii="宋体" w:hAnsi="宋体"/>
          <w:bCs/>
          <w:color w:val="auto"/>
          <w:sz w:val="24"/>
          <w:highlight w:val="none"/>
          <w:lang w:val="en-US" w:eastAsia="zh-CN"/>
        </w:rPr>
        <w:t>50</w:t>
      </w:r>
      <w:r>
        <w:rPr>
          <w:rFonts w:hint="eastAsia" w:ascii="宋体" w:hAnsi="宋体"/>
          <w:bCs/>
          <w:color w:val="auto"/>
          <w:sz w:val="24"/>
          <w:highlight w:val="none"/>
          <w:lang w:eastAsia="zh-CN"/>
        </w:rPr>
        <w:t>万元，最终设计费用按</w:t>
      </w:r>
      <w:r>
        <w:rPr>
          <w:rFonts w:hint="eastAsia" w:ascii="宋体" w:hAnsi="宋体"/>
          <w:bCs/>
          <w:color w:val="auto"/>
          <w:sz w:val="24"/>
          <w:highlight w:val="none"/>
          <w:lang w:val="en-US" w:eastAsia="zh-CN"/>
        </w:rPr>
        <w:t>50</w:t>
      </w:r>
      <w:r>
        <w:rPr>
          <w:rFonts w:hint="eastAsia" w:ascii="宋体" w:hAnsi="宋体"/>
          <w:bCs/>
          <w:color w:val="auto"/>
          <w:sz w:val="24"/>
          <w:highlight w:val="none"/>
          <w:lang w:eastAsia="zh-CN"/>
        </w:rPr>
        <w:t>万元结算</w:t>
      </w:r>
      <w:r>
        <w:rPr>
          <w:rFonts w:hint="eastAsia" w:ascii="宋体" w:hAnsi="宋体" w:cs="宋体"/>
          <w:color w:val="333333"/>
          <w:sz w:val="24"/>
          <w:szCs w:val="24"/>
          <w:highlight w:val="none"/>
          <w:lang w:val="en-US" w:eastAsia="zh-CN"/>
        </w:rPr>
        <w:t>]。</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r>
        <w:rPr>
          <w:rFonts w:hint="eastAsia" w:ascii="宋体" w:hAnsi="宋体" w:eastAsia="宋体" w:cs="宋体"/>
          <w:color w:val="333333"/>
          <w:kern w:val="0"/>
          <w:sz w:val="24"/>
          <w:szCs w:val="24"/>
          <w:lang w:val="en-US" w:eastAsia="zh-CN"/>
        </w:rPr>
        <w:t>.</w:t>
      </w:r>
      <w:r>
        <w:rPr>
          <w:rFonts w:hint="eastAsia" w:ascii="宋体" w:hAnsi="宋体" w:eastAsia="宋体" w:cs="宋体"/>
          <w:color w:val="333333"/>
          <w:kern w:val="0"/>
          <w:sz w:val="24"/>
          <w:szCs w:val="24"/>
        </w:rPr>
        <w:t>设计周期：</w:t>
      </w:r>
      <w:r>
        <w:rPr>
          <w:rFonts w:hint="eastAsia" w:ascii="宋体" w:hAnsi="宋体" w:eastAsia="宋体" w:cs="宋体"/>
          <w:color w:val="333333"/>
          <w:kern w:val="0"/>
          <w:sz w:val="24"/>
          <w:szCs w:val="24"/>
          <w:lang w:val="en-US" w:eastAsia="zh-CN"/>
        </w:rPr>
        <w:t>30</w:t>
      </w:r>
      <w:r>
        <w:rPr>
          <w:rFonts w:hint="eastAsia" w:ascii="宋体" w:hAnsi="宋体" w:eastAsia="宋体" w:cs="宋体"/>
          <w:color w:val="333333"/>
          <w:kern w:val="0"/>
          <w:sz w:val="24"/>
          <w:szCs w:val="24"/>
        </w:rPr>
        <w:t>日历天。</w:t>
      </w:r>
    </w:p>
    <w:p>
      <w:pPr>
        <w:keepNext w:val="0"/>
        <w:keepLines w:val="0"/>
        <w:pageBreakBefore w:val="0"/>
        <w:kinsoku/>
        <w:wordWrap/>
        <w:overflowPunct/>
        <w:topLinePunct w:val="0"/>
        <w:bidi w:val="0"/>
        <w:snapToGrid/>
        <w:spacing w:line="360" w:lineRule="auto"/>
        <w:ind w:left="0" w:leftChars="0" w:right="0" w:rightChars="0" w:firstLine="480" w:firstLineChars="200"/>
        <w:textAlignment w:val="auto"/>
        <w:outlineLvl w:val="9"/>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r>
        <w:rPr>
          <w:rFonts w:hint="eastAsia" w:ascii="宋体" w:hAnsi="宋体" w:eastAsia="宋体" w:cs="宋体"/>
          <w:color w:val="333333"/>
          <w:kern w:val="0"/>
          <w:sz w:val="24"/>
          <w:szCs w:val="24"/>
          <w:lang w:val="en-US" w:eastAsia="zh-CN"/>
        </w:rPr>
        <w:t>.</w:t>
      </w:r>
      <w:r>
        <w:rPr>
          <w:rFonts w:hint="eastAsia" w:ascii="宋体" w:hAnsi="宋体" w:eastAsia="宋体" w:cs="宋体"/>
          <w:color w:val="333333"/>
          <w:kern w:val="0"/>
          <w:sz w:val="24"/>
          <w:szCs w:val="24"/>
        </w:rPr>
        <w:t>项目内容：</w:t>
      </w:r>
      <w:r>
        <w:rPr>
          <w:rFonts w:hint="eastAsia" w:ascii="宋体" w:hAnsi="宋体" w:eastAsia="宋体" w:cs="宋体"/>
          <w:color w:val="333333"/>
          <w:kern w:val="0"/>
          <w:sz w:val="24"/>
          <w:szCs w:val="24"/>
          <w:lang w:eastAsia="zh-CN"/>
        </w:rPr>
        <w:t>茅青路与皇冠路交叉口小广场建设、石化铁路沿线绿化、丁香路沿线腾退企业边角地块绿化、皇冠路沿线腾退企业边角地块绿化等绿化改造提升设计</w:t>
      </w:r>
      <w:r>
        <w:rPr>
          <w:rFonts w:hint="eastAsia" w:ascii="宋体" w:hAnsi="宋体" w:eastAsia="宋体" w:cs="宋体"/>
          <w:color w:val="333333"/>
          <w:kern w:val="0"/>
          <w:sz w:val="24"/>
          <w:szCs w:val="24"/>
          <w:lang w:val="en-US" w:eastAsia="zh-CN"/>
        </w:rPr>
        <w:t>。</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ascii="Calibri" w:hAnsi="Calibri"/>
          <w:color w:val="000000"/>
        </w:rPr>
      </w:pPr>
      <w:r>
        <w:rPr>
          <w:rFonts w:hint="eastAsia"/>
          <w:color w:val="333333"/>
        </w:rPr>
        <w:t>6</w:t>
      </w:r>
      <w:r>
        <w:rPr>
          <w:rFonts w:hint="eastAsia"/>
          <w:color w:val="333333"/>
          <w:lang w:val="en-US" w:eastAsia="zh-CN"/>
        </w:rPr>
        <w:t>.</w:t>
      </w:r>
      <w:r>
        <w:rPr>
          <w:rFonts w:hint="eastAsia"/>
          <w:color w:val="333333"/>
        </w:rPr>
        <w:t>招标范围：</w:t>
      </w:r>
      <w:r>
        <w:rPr>
          <w:rFonts w:hint="eastAsia" w:ascii="宋体" w:hAnsi="宋体" w:cs="宋体"/>
          <w:color w:val="auto"/>
          <w:kern w:val="0"/>
          <w:sz w:val="24"/>
          <w:szCs w:val="24"/>
          <w:highlight w:val="none"/>
          <w:lang w:eastAsia="zh-CN"/>
        </w:rPr>
        <w:t>本</w:t>
      </w:r>
      <w:r>
        <w:rPr>
          <w:rFonts w:hint="eastAsia" w:cs="宋体"/>
          <w:color w:val="auto"/>
          <w:kern w:val="0"/>
          <w:sz w:val="24"/>
          <w:szCs w:val="24"/>
          <w:highlight w:val="none"/>
          <w:lang w:eastAsia="zh-CN"/>
        </w:rPr>
        <w:t>项目</w:t>
      </w:r>
      <w:r>
        <w:rPr>
          <w:rFonts w:hint="eastAsia" w:ascii="宋体" w:hAnsi="宋体" w:cs="宋体"/>
          <w:color w:val="auto"/>
          <w:kern w:val="0"/>
          <w:sz w:val="24"/>
          <w:szCs w:val="24"/>
          <w:highlight w:val="none"/>
          <w:lang w:eastAsia="zh-CN"/>
        </w:rPr>
        <w:t>的</w:t>
      </w:r>
      <w:r>
        <w:rPr>
          <w:rFonts w:hint="eastAsia" w:cs="宋体"/>
          <w:color w:val="auto"/>
          <w:kern w:val="0"/>
          <w:sz w:val="24"/>
          <w:szCs w:val="24"/>
          <w:highlight w:val="none"/>
          <w:lang w:eastAsia="zh-CN"/>
        </w:rPr>
        <w:t>方案设计、</w:t>
      </w:r>
      <w:r>
        <w:rPr>
          <w:rFonts w:hint="eastAsia" w:ascii="宋体" w:hAnsi="宋体" w:cs="宋体"/>
          <w:color w:val="auto"/>
          <w:kern w:val="0"/>
          <w:sz w:val="24"/>
          <w:szCs w:val="24"/>
          <w:highlight w:val="none"/>
          <w:lang w:eastAsia="zh-CN"/>
        </w:rPr>
        <w:t>初步设计</w:t>
      </w:r>
      <w:r>
        <w:rPr>
          <w:rFonts w:hint="eastAsia" w:cs="宋体"/>
          <w:color w:val="auto"/>
          <w:kern w:val="0"/>
          <w:sz w:val="24"/>
          <w:szCs w:val="24"/>
          <w:highlight w:val="none"/>
          <w:lang w:eastAsia="zh-CN"/>
        </w:rPr>
        <w:t>及</w:t>
      </w:r>
      <w:r>
        <w:rPr>
          <w:rFonts w:hint="eastAsia" w:ascii="宋体" w:hAnsi="宋体" w:cs="宋体"/>
          <w:color w:val="auto"/>
          <w:kern w:val="0"/>
          <w:sz w:val="24"/>
          <w:szCs w:val="24"/>
          <w:highlight w:val="none"/>
          <w:lang w:eastAsia="zh-CN"/>
        </w:rPr>
        <w:t>施工图设计及后续跟踪服务。</w:t>
      </w:r>
    </w:p>
    <w:p>
      <w:pPr>
        <w:pStyle w:val="7"/>
        <w:shd w:val="clear" w:color="auto" w:fill="FFFFFF"/>
        <w:spacing w:before="0" w:beforeAutospacing="0" w:after="0" w:afterAutospacing="0" w:line="500" w:lineRule="atLeast"/>
        <w:rPr>
          <w:rFonts w:ascii="Calibri" w:hAnsi="Calibri"/>
          <w:color w:val="000000"/>
        </w:rPr>
      </w:pPr>
      <w:r>
        <w:rPr>
          <w:rFonts w:hint="eastAsia"/>
          <w:b/>
          <w:bCs/>
          <w:color w:val="333333"/>
          <w:sz w:val="30"/>
          <w:szCs w:val="30"/>
        </w:rPr>
        <w:t>二、资质、资格要求</w:t>
      </w:r>
    </w:p>
    <w:p>
      <w:pPr>
        <w:autoSpaceDE w:val="0"/>
        <w:autoSpaceDN w:val="0"/>
        <w:adjustRightInd w:val="0"/>
        <w:spacing w:line="520" w:lineRule="exact"/>
        <w:ind w:firstLine="420" w:firstLineChars="200"/>
        <w:jc w:val="left"/>
        <w:rPr>
          <w:rFonts w:hint="eastAsia" w:ascii="宋体" w:hAnsi="宋体" w:cs="宋体"/>
          <w:color w:val="auto"/>
          <w:kern w:val="0"/>
          <w:sz w:val="24"/>
          <w:szCs w:val="24"/>
          <w:highlight w:val="none"/>
          <w:lang w:eastAsia="zh-CN"/>
        </w:rPr>
      </w:pPr>
      <w:r>
        <w:rPr>
          <w:rFonts w:hint="eastAsia"/>
          <w:color w:val="333333"/>
        </w:rPr>
        <w:t>1</w:t>
      </w:r>
      <w:r>
        <w:rPr>
          <w:rFonts w:hint="eastAsia"/>
          <w:color w:val="333333"/>
          <w:lang w:val="en-US" w:eastAsia="zh-CN"/>
        </w:rPr>
        <w:t>.</w:t>
      </w:r>
      <w:r>
        <w:rPr>
          <w:rFonts w:hint="eastAsia" w:ascii="宋体" w:hAnsi="宋体" w:cs="宋体"/>
          <w:color w:val="auto"/>
          <w:kern w:val="0"/>
          <w:sz w:val="24"/>
          <w:szCs w:val="24"/>
          <w:highlight w:val="none"/>
        </w:rPr>
        <w:t>投标人须具有独立法人资格，</w:t>
      </w:r>
      <w:r>
        <w:rPr>
          <w:rFonts w:hint="eastAsia" w:ascii="宋体" w:hAnsi="宋体" w:cs="宋体"/>
          <w:color w:val="auto"/>
          <w:kern w:val="0"/>
          <w:sz w:val="24"/>
          <w:szCs w:val="24"/>
          <w:highlight w:val="none"/>
          <w:lang w:eastAsia="zh-CN"/>
        </w:rPr>
        <w:t>具备住房城乡建设主管部门核发的合格有效的工程设计综合甲级资质或者风景园林工程设计专项乙级及以上资质。</w:t>
      </w:r>
    </w:p>
    <w:p>
      <w:pPr>
        <w:numPr>
          <w:ilvl w:val="0"/>
          <w:numId w:val="0"/>
        </w:numPr>
        <w:autoSpaceDE w:val="0"/>
        <w:autoSpaceDN w:val="0"/>
        <w:adjustRightInd w:val="0"/>
        <w:spacing w:line="520" w:lineRule="exact"/>
        <w:ind w:firstLine="480" w:firstLineChars="200"/>
        <w:jc w:val="left"/>
        <w:rPr>
          <w:color w:val="000000"/>
          <w:shd w:val="clear" w:color="auto" w:fill="FFFFFF"/>
        </w:rPr>
      </w:pPr>
      <w:r>
        <w:rPr>
          <w:rFonts w:hint="eastAsia" w:ascii="宋体" w:hAnsi="宋体" w:cs="宋体"/>
          <w:color w:val="auto"/>
          <w:kern w:val="0"/>
          <w:sz w:val="24"/>
          <w:szCs w:val="24"/>
          <w:highlight w:val="none"/>
          <w:lang w:eastAsia="zh-CN"/>
        </w:rPr>
        <w:t>其中工程设计综合甲级资质单位必须满足</w:t>
      </w:r>
      <w:r>
        <w:rPr>
          <w:rFonts w:ascii="宋体" w:hAnsi="宋体" w:eastAsia="宋体" w:cs="宋体"/>
          <w:color w:val="000000"/>
          <w:sz w:val="24"/>
          <w:szCs w:val="24"/>
        </w:rPr>
        <w:t>风景园林工程设计专项乙级资质对专业及人员配置的要求</w:t>
      </w:r>
      <w:r>
        <w:rPr>
          <w:rFonts w:hint="eastAsia" w:ascii="宋体" w:hAnsi="宋体" w:cs="宋体"/>
          <w:kern w:val="0"/>
          <w:sz w:val="24"/>
          <w:szCs w:val="24"/>
          <w:highlight w:val="none"/>
        </w:rPr>
        <w:t>。</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2</w:t>
      </w:r>
      <w:r>
        <w:rPr>
          <w:rFonts w:hint="eastAsia"/>
          <w:color w:val="333333"/>
          <w:lang w:val="en-US" w:eastAsia="zh-CN"/>
        </w:rPr>
        <w:t>.</w:t>
      </w:r>
      <w:r>
        <w:rPr>
          <w:rFonts w:hint="eastAsia"/>
          <w:bCs/>
        </w:rPr>
        <w:t>拟任项目负责人资格要求：</w:t>
      </w:r>
      <w:r>
        <w:rPr>
          <w:rFonts w:hint="eastAsia" w:ascii="宋体" w:hAnsi="宋体" w:eastAsia="宋体" w:cs="宋体"/>
          <w:color w:val="auto"/>
          <w:kern w:val="0"/>
          <w:sz w:val="24"/>
          <w:lang w:val="en-US" w:eastAsia="zh-CN" w:bidi="ar"/>
        </w:rPr>
        <w:t>须取得园林专业</w:t>
      </w:r>
      <w:r>
        <w:rPr>
          <w:rFonts w:hint="eastAsia" w:cs="宋体"/>
          <w:color w:val="auto"/>
          <w:kern w:val="0"/>
          <w:sz w:val="24"/>
          <w:lang w:val="en-US" w:eastAsia="zh-CN" w:bidi="ar"/>
        </w:rPr>
        <w:t>高级</w:t>
      </w:r>
      <w:r>
        <w:rPr>
          <w:rFonts w:hint="eastAsia" w:ascii="宋体" w:hAnsi="宋体" w:eastAsia="宋体" w:cs="宋体"/>
          <w:color w:val="auto"/>
          <w:kern w:val="0"/>
          <w:sz w:val="24"/>
          <w:lang w:val="en-US" w:eastAsia="zh-CN" w:bidi="ar"/>
        </w:rPr>
        <w:t>工程师及以上职称</w:t>
      </w:r>
      <w:r>
        <w:rPr>
          <w:rFonts w:hint="eastAsia"/>
          <w:bCs/>
        </w:rPr>
        <w:t>。</w:t>
      </w:r>
    </w:p>
    <w:p>
      <w:pPr>
        <w:pStyle w:val="7"/>
        <w:shd w:val="clear" w:color="auto" w:fill="FFFFFF"/>
        <w:spacing w:before="0" w:beforeAutospacing="0" w:after="0" w:afterAutospacing="0" w:line="500" w:lineRule="atLeast"/>
        <w:rPr>
          <w:rFonts w:ascii="Calibri" w:hAnsi="Calibri"/>
          <w:color w:val="000000"/>
        </w:rPr>
      </w:pPr>
      <w:r>
        <w:rPr>
          <w:rFonts w:hint="eastAsia"/>
          <w:b/>
          <w:bCs/>
          <w:color w:val="333333"/>
          <w:sz w:val="30"/>
          <w:szCs w:val="30"/>
        </w:rPr>
        <w:t>三、抽签时间、地点</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抽签时间：2017年</w:t>
      </w:r>
      <w:r>
        <w:rPr>
          <w:rFonts w:hint="eastAsia"/>
          <w:color w:val="333333"/>
          <w:lang w:val="en-US" w:eastAsia="zh-CN"/>
        </w:rPr>
        <w:t>11</w:t>
      </w:r>
      <w:r>
        <w:rPr>
          <w:rFonts w:hint="eastAsia"/>
          <w:color w:val="333333"/>
        </w:rPr>
        <w:t>月</w:t>
      </w:r>
      <w:r>
        <w:rPr>
          <w:rFonts w:hint="eastAsia"/>
          <w:color w:val="333333"/>
          <w:lang w:val="en-US" w:eastAsia="zh-CN"/>
        </w:rPr>
        <w:t>8</w:t>
      </w:r>
      <w:r>
        <w:rPr>
          <w:rFonts w:hint="eastAsia"/>
          <w:color w:val="333333"/>
        </w:rPr>
        <w:t>日</w:t>
      </w:r>
      <w:r>
        <w:rPr>
          <w:rFonts w:hint="eastAsia"/>
          <w:color w:val="333333"/>
          <w:lang w:val="en-US" w:eastAsia="zh-CN"/>
        </w:rPr>
        <w:t>11</w:t>
      </w:r>
      <w:r>
        <w:rPr>
          <w:rFonts w:hint="eastAsia"/>
          <w:color w:val="333333"/>
        </w:rPr>
        <w:t>时</w:t>
      </w:r>
      <w:r>
        <w:rPr>
          <w:rFonts w:hint="eastAsia"/>
          <w:color w:val="333333"/>
          <w:lang w:val="en-US" w:eastAsia="zh-CN"/>
        </w:rPr>
        <w:t>00</w:t>
      </w:r>
      <w:r>
        <w:rPr>
          <w:rFonts w:hint="eastAsia"/>
          <w:color w:val="333333"/>
        </w:rPr>
        <w:t>分</w:t>
      </w:r>
    </w:p>
    <w:p>
      <w:pPr>
        <w:pStyle w:val="7"/>
        <w:shd w:val="clear" w:color="auto" w:fill="FFFFFF"/>
        <w:spacing w:before="0" w:beforeAutospacing="0" w:after="0" w:afterAutospacing="0" w:line="500" w:lineRule="atLeast"/>
        <w:ind w:firstLine="480"/>
        <w:rPr>
          <w:rFonts w:ascii="Calibri" w:hAnsi="Calibri"/>
          <w:color w:val="FF0000"/>
        </w:rPr>
      </w:pPr>
      <w:r>
        <w:rPr>
          <w:rFonts w:hint="eastAsia"/>
          <w:color w:val="333333"/>
        </w:rPr>
        <w:t>抽签地点：安庆市公资源交易中心</w:t>
      </w:r>
      <w:r>
        <w:rPr>
          <w:rFonts w:hint="eastAsia"/>
          <w:b/>
          <w:bCs/>
          <w:color w:val="333333"/>
        </w:rPr>
        <w:t>开标</w:t>
      </w:r>
      <w:r>
        <w:rPr>
          <w:rFonts w:hint="eastAsia"/>
          <w:b/>
          <w:bCs/>
          <w:color w:val="333333"/>
          <w:lang w:eastAsia="zh-CN"/>
        </w:rPr>
        <w:t>三</w:t>
      </w:r>
      <w:r>
        <w:rPr>
          <w:rFonts w:hint="eastAsia"/>
          <w:b/>
          <w:bCs/>
          <w:color w:val="auto"/>
        </w:rPr>
        <w:t>室</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报名网址：http://183.167.246.178:8605/TPBidde</w:t>
      </w:r>
      <w:bookmarkStart w:id="7" w:name="_GoBack"/>
      <w:bookmarkEnd w:id="7"/>
      <w:r>
        <w:rPr>
          <w:rFonts w:hint="eastAsia"/>
          <w:color w:val="333333"/>
        </w:rPr>
        <w:t>r</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抽签方式：抽签现场公开随机抽取</w:t>
      </w:r>
    </w:p>
    <w:p>
      <w:pPr>
        <w:pStyle w:val="7"/>
        <w:shd w:val="clear" w:color="auto" w:fill="FFFFFF"/>
        <w:spacing w:before="0" w:beforeAutospacing="0" w:after="0" w:afterAutospacing="0" w:line="500" w:lineRule="atLeast"/>
        <w:rPr>
          <w:rFonts w:ascii="Calibri" w:hAnsi="Calibri"/>
          <w:color w:val="000000"/>
        </w:rPr>
      </w:pPr>
      <w:r>
        <w:rPr>
          <w:rFonts w:hint="eastAsia"/>
          <w:b/>
          <w:bCs/>
          <w:color w:val="333333"/>
          <w:sz w:val="30"/>
          <w:szCs w:val="30"/>
        </w:rPr>
        <w:t>四、抽签注意事项</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500" w:lineRule="exact"/>
        <w:ind w:left="0" w:leftChars="0" w:right="0" w:rightChars="0" w:firstLine="480"/>
        <w:jc w:val="left"/>
        <w:textAlignment w:val="auto"/>
        <w:outlineLvl w:val="9"/>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rPr>
        <w:t>1</w:t>
      </w:r>
      <w:r>
        <w:rPr>
          <w:rFonts w:hint="eastAsia" w:ascii="宋体" w:hAnsi="宋体" w:cs="宋体"/>
          <w:b/>
          <w:bCs/>
          <w:color w:val="333333"/>
          <w:sz w:val="24"/>
          <w:szCs w:val="24"/>
          <w:highlight w:val="none"/>
          <w:lang w:val="en-US" w:eastAsia="zh-CN"/>
        </w:rPr>
        <w:t>.</w:t>
      </w:r>
      <w:r>
        <w:rPr>
          <w:rFonts w:hint="eastAsia" w:ascii="宋体" w:hAnsi="宋体" w:eastAsia="宋体" w:cs="宋体"/>
          <w:b/>
          <w:bCs/>
          <w:color w:val="333333"/>
          <w:sz w:val="24"/>
          <w:szCs w:val="24"/>
          <w:highlight w:val="none"/>
        </w:rPr>
        <w:t>拟参加本次抽签的投标单位须在抽签时间前登陆安庆市公共资源交易中心网站“定点抽签”栏进行网上报名，报名成功后方可参与本项目抽签（本次抽签单位需为安庆市公共资源交易中心2017-2019年度小额工程项目定点单位会员库（工程服务类）库内成员，投标单位在“抽签时间”前与交易中心签署的入库服务协议在安庆市公共资源交易监督管理局完成备案后方可参与本次抽签）。</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500" w:lineRule="exact"/>
        <w:ind w:left="0" w:leftChars="0" w:right="0" w:rightChars="0" w:firstLine="480"/>
        <w:jc w:val="left"/>
        <w:textAlignment w:val="auto"/>
        <w:outlineLvl w:val="9"/>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rPr>
        <w:t>2</w:t>
      </w:r>
      <w:r>
        <w:rPr>
          <w:rFonts w:hint="eastAsia" w:ascii="宋体" w:hAnsi="宋体" w:cs="宋体"/>
          <w:b/>
          <w:bCs/>
          <w:color w:val="333333"/>
          <w:sz w:val="24"/>
          <w:szCs w:val="24"/>
          <w:highlight w:val="none"/>
          <w:lang w:val="en-US" w:eastAsia="zh-CN"/>
        </w:rPr>
        <w:t>.</w:t>
      </w:r>
      <w:r>
        <w:rPr>
          <w:rFonts w:hint="eastAsia" w:ascii="宋体" w:hAnsi="宋体" w:eastAsia="宋体" w:cs="宋体"/>
          <w:b/>
          <w:bCs/>
          <w:color w:val="333333"/>
          <w:sz w:val="24"/>
          <w:szCs w:val="24"/>
          <w:highlight w:val="none"/>
        </w:rPr>
        <w:t>网上报名成功的参与抽签单位法定代表人携带法定代表人身份证明书（或授权委托人携带授权委托书）、本人有效二代居民身份证及按</w:t>
      </w:r>
      <w:r>
        <w:rPr>
          <w:rFonts w:hint="eastAsia" w:ascii="宋体" w:hAnsi="宋体" w:cs="宋体"/>
          <w:b/>
          <w:bCs/>
          <w:color w:val="333333"/>
          <w:sz w:val="24"/>
          <w:szCs w:val="24"/>
          <w:highlight w:val="none"/>
          <w:lang w:eastAsia="zh-CN"/>
        </w:rPr>
        <w:t>本公告附件</w:t>
      </w:r>
      <w:r>
        <w:rPr>
          <w:rFonts w:hint="eastAsia" w:ascii="宋体" w:hAnsi="宋体" w:eastAsia="宋体" w:cs="宋体"/>
          <w:b/>
          <w:bCs/>
          <w:color w:val="333333"/>
          <w:sz w:val="24"/>
          <w:szCs w:val="24"/>
          <w:highlight w:val="none"/>
        </w:rPr>
        <w:t>规定格式填写的承诺函，在抽签时间之前到达抽签地点参加抽签，否则取消其本项目抽签资格。</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500" w:lineRule="exact"/>
        <w:ind w:left="0" w:leftChars="0" w:right="0" w:rightChars="0" w:firstLine="480"/>
        <w:jc w:val="left"/>
        <w:textAlignment w:val="auto"/>
        <w:outlineLvl w:val="9"/>
        <w:rPr>
          <w:rFonts w:hint="eastAsia" w:ascii="宋体" w:hAnsi="宋体" w:eastAsia="宋体" w:cs="宋体"/>
          <w:b/>
          <w:bCs/>
          <w:color w:val="333333"/>
          <w:sz w:val="24"/>
          <w:szCs w:val="24"/>
          <w:highlight w:val="none"/>
        </w:rPr>
      </w:pPr>
      <w:r>
        <w:rPr>
          <w:rFonts w:hint="eastAsia" w:ascii="宋体" w:hAnsi="宋体" w:eastAsia="宋体" w:cs="宋体"/>
          <w:b/>
          <w:bCs/>
          <w:color w:val="333333"/>
          <w:sz w:val="24"/>
          <w:szCs w:val="24"/>
          <w:highlight w:val="none"/>
        </w:rPr>
        <w:t>3. 抽签现场，先按照投标人签到顺序随机抽取投标人当次抽签编号，再通过随机抽签方式产生一个号码，投标人当次抽签编号与该号码相同的，该投标人即为本项目中签人。</w:t>
      </w:r>
    </w:p>
    <w:p>
      <w:pPr>
        <w:pStyle w:val="7"/>
        <w:shd w:val="clear" w:color="auto" w:fill="FFFFFF"/>
        <w:spacing w:before="0" w:beforeAutospacing="0" w:after="0" w:afterAutospacing="0" w:line="500" w:lineRule="atLeast"/>
        <w:rPr>
          <w:rFonts w:ascii="Calibri" w:hAnsi="Calibri"/>
          <w:color w:val="000000"/>
        </w:rPr>
      </w:pPr>
      <w:r>
        <w:rPr>
          <w:rFonts w:hint="eastAsia"/>
          <w:b/>
          <w:bCs/>
          <w:color w:val="333333"/>
          <w:sz w:val="30"/>
          <w:szCs w:val="30"/>
        </w:rPr>
        <w:t>五、联系方式</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联系人：</w:t>
      </w:r>
      <w:r>
        <w:rPr>
          <w:rFonts w:hint="eastAsia"/>
          <w:color w:val="333333"/>
          <w:lang w:eastAsia="zh-CN"/>
        </w:rPr>
        <w:t>唐娟</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地址：安庆市公共资源交易中心工程建设部（</w:t>
      </w:r>
      <w:r>
        <w:rPr>
          <w:rFonts w:hint="eastAsia"/>
          <w:color w:val="333333"/>
          <w:lang w:eastAsia="zh-CN"/>
        </w:rPr>
        <w:t>一</w:t>
      </w:r>
      <w:r>
        <w:rPr>
          <w:rFonts w:hint="eastAsia"/>
          <w:color w:val="333333"/>
        </w:rPr>
        <w:t>）（安庆市龙山路215号）</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电话：0556-59911</w:t>
      </w:r>
      <w:r>
        <w:rPr>
          <w:rFonts w:hint="eastAsia"/>
          <w:color w:val="333333"/>
          <w:lang w:val="en-US" w:eastAsia="zh-CN"/>
        </w:rPr>
        <w:t>54</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传真：0556-5991163</w:t>
      </w:r>
    </w:p>
    <w:p>
      <w:pPr>
        <w:pStyle w:val="7"/>
        <w:shd w:val="clear" w:color="auto" w:fill="FFFFFF"/>
        <w:spacing w:before="0" w:beforeAutospacing="0" w:after="0" w:afterAutospacing="0" w:line="500" w:lineRule="atLeast"/>
        <w:ind w:firstLine="480"/>
        <w:rPr>
          <w:rFonts w:ascii="Calibri" w:hAnsi="Calibri"/>
          <w:color w:val="000000"/>
        </w:rPr>
      </w:pPr>
      <w:r>
        <w:rPr>
          <w:rFonts w:hint="eastAsia"/>
          <w:color w:val="333333"/>
        </w:rPr>
        <w:t> </w:t>
      </w:r>
    </w:p>
    <w:p>
      <w:pPr>
        <w:pStyle w:val="7"/>
        <w:shd w:val="clear" w:color="auto" w:fill="FFFFFF"/>
        <w:spacing w:before="0" w:beforeAutospacing="0" w:after="0" w:afterAutospacing="0" w:line="500" w:lineRule="atLeast"/>
        <w:ind w:firstLine="480"/>
        <w:jc w:val="right"/>
        <w:rPr>
          <w:rFonts w:ascii="Calibri" w:hAnsi="Calibri"/>
          <w:color w:val="000000"/>
        </w:rPr>
      </w:pPr>
      <w:r>
        <w:rPr>
          <w:rFonts w:hint="eastAsia"/>
          <w:color w:val="333333"/>
        </w:rPr>
        <w:t>安庆市公共资源交易中心</w:t>
      </w:r>
    </w:p>
    <w:p>
      <w:pPr>
        <w:pStyle w:val="7"/>
        <w:shd w:val="clear" w:color="auto" w:fill="FFFFFF"/>
        <w:wordWrap w:val="0"/>
        <w:spacing w:before="0" w:beforeAutospacing="0" w:after="0" w:afterAutospacing="0" w:line="500" w:lineRule="atLeast"/>
        <w:ind w:firstLine="480"/>
        <w:jc w:val="right"/>
        <w:rPr>
          <w:rFonts w:hint="eastAsia"/>
          <w:color w:val="333333"/>
        </w:rPr>
      </w:pPr>
      <w:r>
        <w:rPr>
          <w:rFonts w:hint="eastAsia"/>
          <w:color w:val="333333"/>
        </w:rPr>
        <w:t> 2017年</w:t>
      </w:r>
      <w:r>
        <w:rPr>
          <w:rFonts w:hint="eastAsia"/>
          <w:color w:val="333333"/>
          <w:lang w:val="en-US" w:eastAsia="zh-CN"/>
        </w:rPr>
        <w:t>11</w:t>
      </w:r>
      <w:r>
        <w:rPr>
          <w:rFonts w:hint="eastAsia"/>
          <w:color w:val="333333"/>
        </w:rPr>
        <w:t>月</w:t>
      </w:r>
      <w:r>
        <w:rPr>
          <w:rFonts w:hint="eastAsia"/>
          <w:color w:val="333333"/>
          <w:lang w:val="en-US" w:eastAsia="zh-CN"/>
        </w:rPr>
        <w:t>6</w:t>
      </w:r>
      <w:r>
        <w:rPr>
          <w:rFonts w:hint="eastAsia"/>
          <w:color w:val="333333"/>
        </w:rPr>
        <w:t>日</w:t>
      </w:r>
      <w:bookmarkEnd w:id="0"/>
      <w:bookmarkEnd w:id="1"/>
    </w:p>
    <w:p>
      <w:pPr>
        <w:pStyle w:val="7"/>
        <w:shd w:val="clear" w:color="auto" w:fill="FFFFFF"/>
        <w:wordWrap/>
        <w:spacing w:before="0" w:beforeAutospacing="0" w:after="0" w:afterAutospacing="0" w:line="500" w:lineRule="atLeast"/>
        <w:jc w:val="both"/>
        <w:rPr>
          <w:rFonts w:hint="eastAsia"/>
          <w:color w:val="333333"/>
        </w:rPr>
      </w:pPr>
    </w:p>
    <w:p>
      <w:pPr>
        <w:spacing w:line="440" w:lineRule="exact"/>
        <w:jc w:val="center"/>
        <w:rPr>
          <w:rFonts w:hint="eastAsia" w:ascii="宋体" w:hAnsi="宋体"/>
          <w:b/>
          <w:sz w:val="44"/>
          <w:szCs w:val="44"/>
        </w:rPr>
      </w:pPr>
      <w:r>
        <w:rPr>
          <w:rFonts w:hint="eastAsia" w:ascii="宋体" w:hAnsi="宋体"/>
          <w:b/>
          <w:sz w:val="44"/>
          <w:szCs w:val="44"/>
        </w:rPr>
        <w:t>抽签项目需求</w:t>
      </w:r>
    </w:p>
    <w:p>
      <w:pPr>
        <w:spacing w:line="440" w:lineRule="exact"/>
        <w:jc w:val="center"/>
        <w:rPr>
          <w:rFonts w:hint="eastAsia" w:ascii="宋体" w:hAnsi="宋体"/>
          <w:b/>
          <w:sz w:val="44"/>
          <w:szCs w:val="44"/>
        </w:rPr>
      </w:pP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ascii="Calibri" w:hAnsi="Calibri"/>
          <w:color w:val="000000"/>
        </w:rPr>
      </w:pPr>
      <w:r>
        <w:rPr>
          <w:rFonts w:hint="eastAsia"/>
          <w:b/>
        </w:rPr>
        <w:t>项目名称：</w:t>
      </w:r>
      <w:r>
        <w:rPr>
          <w:rFonts w:hint="eastAsia" w:ascii="宋体" w:hAnsi="宋体" w:eastAsia="宋体" w:cs="宋体"/>
          <w:color w:val="333333"/>
          <w:kern w:val="0"/>
          <w:sz w:val="28"/>
          <w:szCs w:val="28"/>
          <w:lang w:val="en-US" w:eastAsia="zh-CN" w:bidi="ar-SA"/>
        </w:rPr>
        <w:t>安</w:t>
      </w:r>
      <w:r>
        <w:rPr>
          <w:rFonts w:hint="eastAsia" w:ascii="宋体" w:hAnsi="宋体" w:eastAsia="宋体" w:cs="宋体"/>
          <w:color w:val="333333"/>
          <w:kern w:val="0"/>
          <w:sz w:val="24"/>
          <w:szCs w:val="24"/>
          <w:lang w:val="en-US" w:eastAsia="zh-CN" w:bidi="ar-SA"/>
        </w:rPr>
        <w:t>徽省安庆市城区老工业区大观西城老工业企业搬迁后生态修复项目绿化改造提升项目设计</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rPr>
          <w:bCs/>
        </w:rPr>
      </w:pPr>
      <w:r>
        <w:rPr>
          <w:rFonts w:hint="eastAsia"/>
          <w:b/>
        </w:rPr>
        <w:t>项目编号：</w:t>
      </w:r>
      <w:r>
        <w:rPr>
          <w:rFonts w:hint="eastAsia"/>
          <w:bCs/>
        </w:rPr>
        <w:t>GC-AQ-201</w:t>
      </w:r>
      <w:r>
        <w:rPr>
          <w:rFonts w:hint="eastAsia"/>
          <w:bCs/>
          <w:lang w:val="en-US" w:eastAsia="zh-CN"/>
        </w:rPr>
        <w:t>7</w:t>
      </w:r>
      <w:r>
        <w:rPr>
          <w:rFonts w:hint="eastAsia"/>
          <w:bCs/>
        </w:rPr>
        <w:t>-</w:t>
      </w:r>
      <w:r>
        <w:rPr>
          <w:rFonts w:hint="eastAsia"/>
          <w:bCs/>
          <w:lang w:val="en-US" w:eastAsia="zh-CN"/>
        </w:rPr>
        <w:t>399</w:t>
      </w:r>
    </w:p>
    <w:p>
      <w:pPr>
        <w:keepNext w:val="0"/>
        <w:keepLines w:val="0"/>
        <w:pageBreakBefore w:val="0"/>
        <w:kinsoku/>
        <w:wordWrap/>
        <w:overflowPunct/>
        <w:topLinePunct w:val="0"/>
        <w:bidi w:val="0"/>
        <w:snapToGrid/>
        <w:spacing w:line="360" w:lineRule="auto"/>
        <w:ind w:left="0" w:leftChars="0" w:right="0" w:rightChars="0" w:firstLine="482" w:firstLineChars="200"/>
        <w:textAlignment w:val="auto"/>
        <w:rPr>
          <w:rFonts w:ascii="宋体" w:hAnsi="宋体"/>
          <w:bCs/>
          <w:sz w:val="24"/>
        </w:rPr>
      </w:pPr>
      <w:r>
        <w:rPr>
          <w:rFonts w:hint="eastAsia" w:ascii="宋体" w:hAnsi="宋体"/>
          <w:b/>
          <w:sz w:val="24"/>
        </w:rPr>
        <w:t>招标人：</w:t>
      </w:r>
      <w:r>
        <w:rPr>
          <w:rFonts w:hint="eastAsia" w:ascii="宋体" w:hAnsi="宋体" w:eastAsia="宋体" w:cs="宋体"/>
          <w:color w:val="333333"/>
          <w:kern w:val="0"/>
          <w:sz w:val="24"/>
          <w:szCs w:val="24"/>
          <w:lang w:val="en-US" w:eastAsia="zh-CN" w:bidi="ar-SA"/>
        </w:rPr>
        <w:t>安庆市城西建设投资有限公司</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rPr>
          <w:rFonts w:hint="eastAsia"/>
          <w:b/>
        </w:rPr>
      </w:pPr>
      <w:r>
        <w:rPr>
          <w:rFonts w:hint="eastAsia"/>
          <w:b/>
        </w:rPr>
        <w:t>中标合同价：</w:t>
      </w:r>
      <w:r>
        <w:rPr>
          <w:rFonts w:hint="eastAsia" w:ascii="宋体" w:hAnsi="宋体"/>
          <w:bCs/>
          <w:color w:val="auto"/>
          <w:sz w:val="24"/>
          <w:highlight w:val="none"/>
          <w:lang w:val="en-US" w:eastAsia="zh-CN"/>
        </w:rPr>
        <w:t>施工招标控制价的</w:t>
      </w:r>
      <w:r>
        <w:rPr>
          <w:rFonts w:hint="eastAsia"/>
          <w:bCs/>
          <w:color w:val="auto"/>
          <w:sz w:val="24"/>
          <w:highlight w:val="none"/>
          <w:lang w:val="en-US" w:eastAsia="zh-CN"/>
        </w:rPr>
        <w:t>1</w:t>
      </w:r>
      <w:r>
        <w:rPr>
          <w:rFonts w:hint="eastAsia" w:ascii="宋体" w:hAnsi="宋体"/>
          <w:bCs/>
          <w:color w:val="auto"/>
          <w:sz w:val="24"/>
          <w:highlight w:val="none"/>
          <w:lang w:val="en-US" w:eastAsia="zh-CN"/>
        </w:rPr>
        <w:t>.5%</w:t>
      </w:r>
      <w:r>
        <w:rPr>
          <w:rFonts w:hint="eastAsia" w:ascii="宋体" w:hAnsi="宋体" w:cs="宋体"/>
          <w:color w:val="333333"/>
          <w:kern w:val="0"/>
          <w:sz w:val="24"/>
          <w:szCs w:val="24"/>
          <w:highlight w:val="none"/>
          <w:lang w:val="en-US" w:eastAsia="zh-CN" w:bidi="ar"/>
        </w:rPr>
        <w:t>[</w:t>
      </w:r>
      <w:r>
        <w:rPr>
          <w:rFonts w:hint="eastAsia" w:ascii="宋体" w:hAnsi="宋体"/>
          <w:bCs/>
          <w:color w:val="auto"/>
          <w:sz w:val="24"/>
          <w:highlight w:val="none"/>
          <w:lang w:eastAsia="zh-CN"/>
        </w:rPr>
        <w:t>本项目设计费结算以施工招标控制价为取费基数，若计算后本项目最终设计费用（施工招标控制价×中标费率）大于</w:t>
      </w:r>
      <w:r>
        <w:rPr>
          <w:rFonts w:hint="eastAsia" w:ascii="宋体" w:hAnsi="宋体"/>
          <w:bCs/>
          <w:color w:val="auto"/>
          <w:sz w:val="24"/>
          <w:highlight w:val="none"/>
          <w:lang w:val="en-US" w:eastAsia="zh-CN"/>
        </w:rPr>
        <w:t>50</w:t>
      </w:r>
      <w:r>
        <w:rPr>
          <w:rFonts w:hint="eastAsia" w:ascii="宋体" w:hAnsi="宋体"/>
          <w:bCs/>
          <w:color w:val="auto"/>
          <w:sz w:val="24"/>
          <w:highlight w:val="none"/>
          <w:lang w:eastAsia="zh-CN"/>
        </w:rPr>
        <w:t>万元，最终设计费用按</w:t>
      </w:r>
      <w:r>
        <w:rPr>
          <w:rFonts w:hint="eastAsia" w:ascii="宋体" w:hAnsi="宋体"/>
          <w:bCs/>
          <w:color w:val="auto"/>
          <w:sz w:val="24"/>
          <w:highlight w:val="none"/>
          <w:lang w:val="en-US" w:eastAsia="zh-CN"/>
        </w:rPr>
        <w:t>50</w:t>
      </w:r>
      <w:r>
        <w:rPr>
          <w:rFonts w:hint="eastAsia" w:ascii="宋体" w:hAnsi="宋体"/>
          <w:bCs/>
          <w:color w:val="auto"/>
          <w:sz w:val="24"/>
          <w:highlight w:val="none"/>
          <w:lang w:eastAsia="zh-CN"/>
        </w:rPr>
        <w:t>万元结算</w:t>
      </w:r>
      <w:r>
        <w:rPr>
          <w:rFonts w:hint="eastAsia" w:ascii="宋体" w:hAnsi="宋体" w:cs="宋体"/>
          <w:color w:val="333333"/>
          <w:sz w:val="24"/>
          <w:szCs w:val="24"/>
          <w:highlight w:val="none"/>
          <w:lang w:val="en-US" w:eastAsia="zh-CN"/>
        </w:rPr>
        <w:t>]。</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ascii="Calibri" w:hAnsi="Calibri"/>
          <w:color w:val="000000"/>
        </w:rPr>
      </w:pPr>
      <w:r>
        <w:rPr>
          <w:rFonts w:hint="eastAsia"/>
          <w:b/>
        </w:rPr>
        <w:t>招标范围：</w:t>
      </w:r>
      <w:r>
        <w:rPr>
          <w:rFonts w:hint="eastAsia" w:ascii="宋体" w:hAnsi="宋体" w:cs="宋体"/>
          <w:color w:val="auto"/>
          <w:kern w:val="0"/>
          <w:sz w:val="24"/>
          <w:szCs w:val="24"/>
          <w:highlight w:val="none"/>
          <w:lang w:eastAsia="zh-CN"/>
        </w:rPr>
        <w:t>本</w:t>
      </w:r>
      <w:r>
        <w:rPr>
          <w:rFonts w:hint="eastAsia" w:cs="宋体"/>
          <w:color w:val="auto"/>
          <w:kern w:val="0"/>
          <w:sz w:val="24"/>
          <w:szCs w:val="24"/>
          <w:highlight w:val="none"/>
          <w:lang w:eastAsia="zh-CN"/>
        </w:rPr>
        <w:t>项目</w:t>
      </w:r>
      <w:r>
        <w:rPr>
          <w:rFonts w:hint="eastAsia" w:ascii="宋体" w:hAnsi="宋体" w:cs="宋体"/>
          <w:color w:val="auto"/>
          <w:kern w:val="0"/>
          <w:sz w:val="24"/>
          <w:szCs w:val="24"/>
          <w:highlight w:val="none"/>
          <w:lang w:eastAsia="zh-CN"/>
        </w:rPr>
        <w:t>的</w:t>
      </w:r>
      <w:r>
        <w:rPr>
          <w:rFonts w:hint="eastAsia" w:cs="宋体"/>
          <w:color w:val="auto"/>
          <w:kern w:val="0"/>
          <w:sz w:val="24"/>
          <w:szCs w:val="24"/>
          <w:highlight w:val="none"/>
          <w:lang w:eastAsia="zh-CN"/>
        </w:rPr>
        <w:t>方案设计、</w:t>
      </w:r>
      <w:r>
        <w:rPr>
          <w:rFonts w:hint="eastAsia" w:ascii="宋体" w:hAnsi="宋体" w:cs="宋体"/>
          <w:color w:val="auto"/>
          <w:kern w:val="0"/>
          <w:sz w:val="24"/>
          <w:szCs w:val="24"/>
          <w:highlight w:val="none"/>
          <w:lang w:eastAsia="zh-CN"/>
        </w:rPr>
        <w:t>初步设计</w:t>
      </w:r>
      <w:r>
        <w:rPr>
          <w:rFonts w:hint="eastAsia" w:cs="宋体"/>
          <w:color w:val="auto"/>
          <w:kern w:val="0"/>
          <w:sz w:val="24"/>
          <w:szCs w:val="24"/>
          <w:highlight w:val="none"/>
          <w:lang w:eastAsia="zh-CN"/>
        </w:rPr>
        <w:t>及</w:t>
      </w:r>
      <w:r>
        <w:rPr>
          <w:rFonts w:hint="eastAsia" w:ascii="宋体" w:hAnsi="宋体" w:cs="宋体"/>
          <w:color w:val="auto"/>
          <w:kern w:val="0"/>
          <w:sz w:val="24"/>
          <w:szCs w:val="24"/>
          <w:highlight w:val="none"/>
          <w:lang w:eastAsia="zh-CN"/>
        </w:rPr>
        <w:t>施工图设计及后续跟踪服务。</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rPr>
          <w:rFonts w:hint="eastAsia"/>
          <w:color w:val="333333"/>
        </w:rPr>
      </w:pPr>
      <w:r>
        <w:rPr>
          <w:rFonts w:hint="eastAsia"/>
          <w:b/>
        </w:rPr>
        <w:t>付款方式：</w:t>
      </w:r>
      <w:r>
        <w:rPr>
          <w:rFonts w:hint="eastAsia"/>
          <w:color w:val="333333"/>
          <w:lang w:eastAsia="zh-CN"/>
        </w:rPr>
        <w:t>初步设计完成批复后，先以初步设计概算作为取费基数计算设计费，支付暂估设计费的</w:t>
      </w:r>
      <w:r>
        <w:rPr>
          <w:rFonts w:hint="eastAsia"/>
          <w:color w:val="333333"/>
          <w:lang w:val="en-US" w:eastAsia="zh-CN"/>
        </w:rPr>
        <w:t>30%。施工图完成图审后，以施工招标控制价为基数重新计算总设计费，并付至总费用的50%。设计成果考核合格、项目竣工决算审计后支付余款，余款不计利息。本项目设计费结算以施工招标控制价为取费基数，本项目最终设计费用为施工招标控制价×中标费率，中标费率不因设计规模调整而调整。</w:t>
      </w:r>
    </w:p>
    <w:p>
      <w:pPr>
        <w:keepNext w:val="0"/>
        <w:keepLines w:val="0"/>
        <w:pageBreakBefore w:val="0"/>
        <w:kinsoku/>
        <w:wordWrap/>
        <w:overflowPunct/>
        <w:topLinePunct w:val="0"/>
        <w:bidi w:val="0"/>
        <w:snapToGrid/>
        <w:spacing w:line="360" w:lineRule="auto"/>
        <w:ind w:left="0" w:leftChars="0" w:right="0" w:rightChars="0" w:firstLine="482" w:firstLineChars="200"/>
        <w:textAlignment w:val="auto"/>
        <w:outlineLvl w:val="9"/>
        <w:rPr>
          <w:rFonts w:ascii="宋体" w:hAnsi="宋体" w:eastAsia="宋体" w:cs="宋体"/>
          <w:color w:val="333333"/>
          <w:kern w:val="0"/>
          <w:sz w:val="24"/>
          <w:szCs w:val="24"/>
        </w:rPr>
      </w:pPr>
      <w:r>
        <w:rPr>
          <w:rFonts w:hint="eastAsia" w:ascii="宋体" w:hAnsi="宋体"/>
          <w:b/>
          <w:sz w:val="24"/>
        </w:rPr>
        <w:t>项目概况：</w:t>
      </w:r>
      <w:r>
        <w:rPr>
          <w:rFonts w:hint="eastAsia" w:ascii="宋体" w:hAnsi="宋体" w:eastAsia="宋体" w:cs="宋体"/>
          <w:color w:val="333333"/>
          <w:kern w:val="0"/>
          <w:sz w:val="24"/>
          <w:szCs w:val="24"/>
          <w:lang w:eastAsia="zh-CN"/>
        </w:rPr>
        <w:t>茅青路与皇冠路交叉口小广场建设、石化铁路沿线绿化、丁香路沿线腾退企业边角地块绿化、皇冠路沿线腾退企业边角地块绿化等绿化改造提升设计</w:t>
      </w:r>
      <w:r>
        <w:rPr>
          <w:rFonts w:hint="eastAsia" w:ascii="宋体" w:hAnsi="宋体" w:eastAsia="宋体" w:cs="宋体"/>
          <w:color w:val="333333"/>
          <w:kern w:val="0"/>
          <w:sz w:val="24"/>
          <w:szCs w:val="24"/>
          <w:lang w:val="en-US" w:eastAsia="zh-CN"/>
        </w:rPr>
        <w:t>。</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482" w:firstLineChars="200"/>
        <w:jc w:val="left"/>
        <w:textAlignment w:val="auto"/>
        <w:rPr>
          <w:rFonts w:hint="eastAsia" w:ascii="宋体" w:hAnsi="宋体" w:eastAsia="宋体" w:cs="宋体"/>
          <w:color w:val="333333"/>
          <w:kern w:val="0"/>
          <w:sz w:val="24"/>
          <w:szCs w:val="24"/>
        </w:rPr>
      </w:pPr>
      <w:r>
        <w:rPr>
          <w:rFonts w:hint="eastAsia" w:ascii="宋体" w:hAnsi="宋体" w:cs="宋体"/>
          <w:b/>
          <w:bCs/>
          <w:kern w:val="0"/>
          <w:sz w:val="24"/>
        </w:rPr>
        <w:t>设计周期：</w:t>
      </w:r>
      <w:r>
        <w:rPr>
          <w:rFonts w:hint="eastAsia" w:ascii="宋体" w:hAnsi="宋体" w:eastAsia="宋体" w:cs="宋体"/>
          <w:color w:val="333333"/>
          <w:kern w:val="0"/>
          <w:sz w:val="24"/>
          <w:szCs w:val="24"/>
          <w:lang w:val="en-US" w:eastAsia="zh-CN"/>
        </w:rPr>
        <w:t>30</w:t>
      </w:r>
      <w:r>
        <w:rPr>
          <w:rFonts w:hint="eastAsia" w:ascii="宋体" w:hAnsi="宋体" w:eastAsia="宋体" w:cs="宋体"/>
          <w:color w:val="333333"/>
          <w:kern w:val="0"/>
          <w:sz w:val="24"/>
          <w:szCs w:val="24"/>
        </w:rPr>
        <w:t>日历天。</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color w:val="333333"/>
          <w:kern w:val="0"/>
          <w:sz w:val="24"/>
          <w:szCs w:val="24"/>
        </w:rPr>
      </w:pPr>
    </w:p>
    <w:p>
      <w:pPr>
        <w:spacing w:line="440" w:lineRule="exact"/>
        <w:rPr>
          <w:rFonts w:ascii="宋体" w:hAnsi="宋体"/>
          <w:b/>
          <w:sz w:val="28"/>
          <w:szCs w:val="28"/>
        </w:rPr>
      </w:pPr>
      <w:r>
        <w:rPr>
          <w:rFonts w:hint="eastAsia" w:ascii="宋体" w:hAnsi="宋体"/>
          <w:b/>
          <w:sz w:val="28"/>
          <w:szCs w:val="28"/>
        </w:rPr>
        <w:t>一、履约担保要求：</w:t>
      </w:r>
    </w:p>
    <w:p>
      <w:pPr>
        <w:spacing w:line="440" w:lineRule="exact"/>
        <w:ind w:firstLine="360" w:firstLineChars="150"/>
        <w:rPr>
          <w:rFonts w:ascii="宋体" w:hAnsi="宋体"/>
          <w:sz w:val="24"/>
        </w:rPr>
      </w:pPr>
      <w:r>
        <w:rPr>
          <w:rFonts w:hint="eastAsia" w:ascii="宋体" w:hAnsi="宋体"/>
          <w:sz w:val="24"/>
        </w:rPr>
        <w:t>1．保证方式：银行保函</w:t>
      </w:r>
      <w:r>
        <w:rPr>
          <w:rFonts w:hint="eastAsia" w:ascii="宋体" w:hAnsi="宋体"/>
          <w:sz w:val="24"/>
          <w:lang w:eastAsia="zh-CN"/>
        </w:rPr>
        <w:t>、现金保证、现金支票、银行汇票、银行转账；如为银行保函，</w:t>
      </w:r>
      <w:r>
        <w:rPr>
          <w:rFonts w:hint="eastAsia" w:ascii="宋体" w:hAnsi="宋体"/>
          <w:sz w:val="24"/>
        </w:rPr>
        <w:t>必须为中国银行、中国工商银行、中国农业银行、中国建设银行、交通银行或投标人基本帐户开户行开具的不可撤销的银行保函。</w:t>
      </w:r>
    </w:p>
    <w:p>
      <w:pPr>
        <w:spacing w:line="440" w:lineRule="exact"/>
        <w:ind w:firstLine="360" w:firstLineChars="150"/>
        <w:rPr>
          <w:rFonts w:ascii="宋体" w:hAnsi="宋体"/>
          <w:sz w:val="24"/>
        </w:rPr>
      </w:pPr>
      <w:r>
        <w:rPr>
          <w:rFonts w:hint="eastAsia" w:ascii="宋体" w:hAnsi="宋体"/>
          <w:sz w:val="24"/>
        </w:rPr>
        <w:t>2．保证数额：履约担保为中标合同价的5%。</w:t>
      </w:r>
    </w:p>
    <w:p>
      <w:pPr>
        <w:spacing w:line="440" w:lineRule="exact"/>
        <w:ind w:firstLine="360" w:firstLineChars="150"/>
        <w:rPr>
          <w:rFonts w:ascii="宋体" w:hAnsi="宋体"/>
          <w:sz w:val="24"/>
        </w:rPr>
      </w:pPr>
      <w:r>
        <w:rPr>
          <w:rFonts w:hint="eastAsia" w:ascii="宋体" w:hAnsi="宋体"/>
          <w:sz w:val="24"/>
        </w:rPr>
        <w:t>3．提交时限：中标人在收到中标通知书后7个工作日内按规定向招标人提交履约担保。若中标人在规定时限内未提交担保的，招标人将书面通知中标人，中标人在招标人限定的时间内仍不能提交担保的，招标人可取消其中标资格，并保留进一步追偿的权利。</w:t>
      </w:r>
    </w:p>
    <w:p>
      <w:pPr>
        <w:spacing w:line="440" w:lineRule="exact"/>
        <w:ind w:firstLine="360" w:firstLineChars="150"/>
        <w:rPr>
          <w:rFonts w:ascii="宋体" w:hAnsi="宋体"/>
          <w:sz w:val="24"/>
        </w:rPr>
      </w:pPr>
      <w:r>
        <w:rPr>
          <w:rFonts w:hint="eastAsia" w:ascii="宋体" w:hAnsi="宋体"/>
          <w:sz w:val="24"/>
        </w:rPr>
        <w:t>4．履约保证金退还</w:t>
      </w:r>
      <w:r>
        <w:rPr>
          <w:rFonts w:hint="eastAsia" w:ascii="宋体" w:hAnsi="宋体"/>
          <w:sz w:val="24"/>
          <w:lang w:eastAsia="zh-CN"/>
        </w:rPr>
        <w:t>时间</w:t>
      </w:r>
      <w:r>
        <w:rPr>
          <w:rFonts w:hint="eastAsia" w:ascii="宋体" w:hAnsi="宋体"/>
          <w:sz w:val="24"/>
        </w:rPr>
        <w:t>：合同履约完毕后一次性返还。</w:t>
      </w:r>
    </w:p>
    <w:p>
      <w:pPr>
        <w:spacing w:line="440" w:lineRule="exact"/>
        <w:ind w:firstLine="360" w:firstLineChars="150"/>
        <w:rPr>
          <w:rFonts w:ascii="宋体" w:hAnsi="宋体"/>
          <w:sz w:val="24"/>
        </w:rPr>
      </w:pPr>
    </w:p>
    <w:p>
      <w:pPr>
        <w:spacing w:line="440" w:lineRule="exact"/>
        <w:rPr>
          <w:rFonts w:ascii="宋体" w:hAnsi="宋体"/>
          <w:b/>
          <w:sz w:val="28"/>
          <w:szCs w:val="28"/>
        </w:rPr>
      </w:pPr>
      <w:r>
        <w:rPr>
          <w:rFonts w:hint="eastAsia" w:ascii="宋体" w:hAnsi="宋体"/>
          <w:b/>
          <w:sz w:val="28"/>
          <w:szCs w:val="28"/>
        </w:rPr>
        <w:t>二、设计内容及要求：</w:t>
      </w:r>
    </w:p>
    <w:p>
      <w:pPr>
        <w:spacing w:line="440" w:lineRule="exact"/>
        <w:ind w:firstLine="360" w:firstLineChars="150"/>
        <w:rPr>
          <w:rFonts w:ascii="宋体" w:hAnsi="宋体"/>
          <w:sz w:val="24"/>
        </w:rPr>
      </w:pPr>
      <w:r>
        <w:rPr>
          <w:rFonts w:hint="eastAsia" w:ascii="宋体" w:hAnsi="宋体"/>
          <w:sz w:val="24"/>
        </w:rPr>
        <w:t xml:space="preserve"> </w:t>
      </w:r>
      <w:r>
        <w:rPr>
          <w:rFonts w:hint="eastAsia" w:ascii="宋体" w:hAnsi="宋体"/>
          <w:b/>
          <w:bCs/>
          <w:sz w:val="24"/>
        </w:rPr>
        <w:t>1．设计内容：</w:t>
      </w:r>
    </w:p>
    <w:p>
      <w:pPr>
        <w:pStyle w:val="7"/>
        <w:keepNext w:val="0"/>
        <w:keepLines w:val="0"/>
        <w:pageBreakBefore w:val="0"/>
        <w:shd w:val="clear" w:color="auto" w:fill="FFFFFF"/>
        <w:kinsoku/>
        <w:wordWrap/>
        <w:overflowPunct/>
        <w:topLinePunct w:val="0"/>
        <w:bidi w:val="0"/>
        <w:snapToGrid/>
        <w:spacing w:before="0" w:beforeAutospacing="0" w:after="0" w:afterAutospacing="0" w:line="360" w:lineRule="auto"/>
        <w:ind w:left="0" w:leftChars="0" w:right="0" w:rightChars="0" w:firstLine="480"/>
        <w:textAlignment w:val="auto"/>
        <w:outlineLvl w:val="9"/>
        <w:rPr>
          <w:rFonts w:ascii="Calibri" w:hAnsi="Calibri"/>
          <w:color w:val="000000"/>
        </w:rPr>
      </w:pPr>
      <w:r>
        <w:rPr>
          <w:rFonts w:hint="eastAsia" w:ascii="宋体" w:hAnsi="宋体" w:cs="宋体"/>
          <w:color w:val="auto"/>
          <w:kern w:val="0"/>
          <w:sz w:val="24"/>
          <w:szCs w:val="24"/>
          <w:highlight w:val="none"/>
          <w:lang w:eastAsia="zh-CN"/>
        </w:rPr>
        <w:t>本</w:t>
      </w:r>
      <w:r>
        <w:rPr>
          <w:rFonts w:hint="eastAsia" w:cs="宋体"/>
          <w:color w:val="auto"/>
          <w:kern w:val="0"/>
          <w:sz w:val="24"/>
          <w:szCs w:val="24"/>
          <w:highlight w:val="none"/>
          <w:lang w:eastAsia="zh-CN"/>
        </w:rPr>
        <w:t>项目</w:t>
      </w:r>
      <w:r>
        <w:rPr>
          <w:rFonts w:hint="eastAsia" w:ascii="宋体" w:hAnsi="宋体" w:cs="宋体"/>
          <w:color w:val="auto"/>
          <w:kern w:val="0"/>
          <w:sz w:val="24"/>
          <w:szCs w:val="24"/>
          <w:highlight w:val="none"/>
          <w:lang w:eastAsia="zh-CN"/>
        </w:rPr>
        <w:t>的</w:t>
      </w:r>
      <w:r>
        <w:rPr>
          <w:rFonts w:hint="eastAsia" w:cs="宋体"/>
          <w:color w:val="auto"/>
          <w:kern w:val="0"/>
          <w:sz w:val="24"/>
          <w:szCs w:val="24"/>
          <w:highlight w:val="none"/>
          <w:lang w:eastAsia="zh-CN"/>
        </w:rPr>
        <w:t>方案设计、</w:t>
      </w:r>
      <w:r>
        <w:rPr>
          <w:rFonts w:hint="eastAsia" w:ascii="宋体" w:hAnsi="宋体" w:cs="宋体"/>
          <w:color w:val="auto"/>
          <w:kern w:val="0"/>
          <w:sz w:val="24"/>
          <w:szCs w:val="24"/>
          <w:highlight w:val="none"/>
          <w:lang w:eastAsia="zh-CN"/>
        </w:rPr>
        <w:t>初步设计</w:t>
      </w:r>
      <w:r>
        <w:rPr>
          <w:rFonts w:hint="eastAsia" w:cs="宋体"/>
          <w:color w:val="auto"/>
          <w:kern w:val="0"/>
          <w:sz w:val="24"/>
          <w:szCs w:val="24"/>
          <w:highlight w:val="none"/>
          <w:lang w:eastAsia="zh-CN"/>
        </w:rPr>
        <w:t>及</w:t>
      </w:r>
      <w:r>
        <w:rPr>
          <w:rFonts w:hint="eastAsia" w:ascii="宋体" w:hAnsi="宋体" w:cs="宋体"/>
          <w:color w:val="auto"/>
          <w:kern w:val="0"/>
          <w:sz w:val="24"/>
          <w:szCs w:val="24"/>
          <w:highlight w:val="none"/>
          <w:lang w:eastAsia="zh-CN"/>
        </w:rPr>
        <w:t>施工图设计及后续跟踪服务。</w:t>
      </w:r>
    </w:p>
    <w:p>
      <w:pPr>
        <w:spacing w:line="500" w:lineRule="exact"/>
        <w:ind w:firstLine="482" w:firstLineChars="200"/>
        <w:rPr>
          <w:rFonts w:ascii="宋体" w:hAnsi="宋体"/>
          <w:b/>
          <w:bCs/>
          <w:sz w:val="24"/>
        </w:rPr>
      </w:pPr>
      <w:r>
        <w:rPr>
          <w:rFonts w:hint="eastAsia" w:ascii="宋体" w:hAnsi="宋体"/>
          <w:b/>
          <w:sz w:val="24"/>
        </w:rPr>
        <w:t>2．</w:t>
      </w:r>
      <w:r>
        <w:rPr>
          <w:rFonts w:hint="eastAsia" w:ascii="宋体" w:hAnsi="宋体"/>
          <w:b/>
          <w:bCs/>
          <w:sz w:val="24"/>
        </w:rPr>
        <w:t>设计要求：</w:t>
      </w:r>
    </w:p>
    <w:p>
      <w:pPr>
        <w:spacing w:line="440" w:lineRule="exact"/>
        <w:ind w:firstLine="360" w:firstLineChars="150"/>
        <w:rPr>
          <w:rFonts w:hint="eastAsia" w:ascii="宋体" w:hAnsi="宋体"/>
          <w:sz w:val="24"/>
          <w:szCs w:val="24"/>
        </w:rPr>
      </w:pPr>
      <w:r>
        <w:rPr>
          <w:rFonts w:hint="eastAsia" w:ascii="宋体" w:hAnsi="宋体"/>
          <w:sz w:val="24"/>
          <w:szCs w:val="24"/>
        </w:rPr>
        <w:t>（1）提交的设计文件(含地质勘察报告)应符合现行国家有关工程设计技术规范和相关主管部门制定的设计标准、深度、规范、规程、工程造价控制等要求，并必须通过有关部门审查</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（2）设计文件必须符合有关强制性要求；</w:t>
      </w:r>
    </w:p>
    <w:p>
      <w:pPr>
        <w:spacing w:line="440" w:lineRule="exact"/>
        <w:ind w:firstLine="360" w:firstLineChars="150"/>
        <w:rPr>
          <w:rFonts w:hint="eastAsia" w:ascii="宋体" w:hAnsi="宋体"/>
          <w:sz w:val="24"/>
          <w:szCs w:val="24"/>
        </w:rPr>
      </w:pPr>
      <w:r>
        <w:rPr>
          <w:rFonts w:hint="eastAsia" w:ascii="宋体" w:hAnsi="宋体"/>
          <w:sz w:val="24"/>
          <w:szCs w:val="24"/>
        </w:rPr>
        <w:t>（3）相关审查、审批单位对设计项目进行现场查看、论证等，中标人设计项目负责人或主要设计人员须陪同汇报，其发生的自身费用含在中标价范围内，招标人不再另行支付</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4）中标人在设计过程中的基础资料收集、现场协调等一切需要相关部门审批的工作均由中标人自行解决。中标人须确保各阶段成果文件通过相关审查审批单位的审查，办理施工图审查等相关工作，并参加图纸会审与技术交底、修改完善施工图设计、参与施工图设计变更和专家评审、提供工程施工技术服务、参与工程验收等一切有关后续服务及建设单位安排的其他工作。以上工作发生的费用含在中标价范围内，招标人不再另行支付</w:t>
      </w:r>
      <w:r>
        <w:rPr>
          <w:rFonts w:hint="eastAsia" w:ascii="宋体" w:hAnsi="宋体"/>
          <w:sz w:val="24"/>
          <w:szCs w:val="24"/>
          <w:lang w:eastAsia="zh-CN"/>
        </w:rPr>
        <w:t>；</w:t>
      </w:r>
    </w:p>
    <w:p>
      <w:pPr>
        <w:spacing w:line="440" w:lineRule="exact"/>
        <w:ind w:firstLine="360" w:firstLineChars="150"/>
        <w:rPr>
          <w:rFonts w:hint="eastAsia" w:ascii="宋体" w:hAnsi="宋体"/>
          <w:sz w:val="24"/>
          <w:szCs w:val="24"/>
          <w:lang w:eastAsia="zh-CN"/>
        </w:rPr>
      </w:pPr>
      <w:r>
        <w:rPr>
          <w:rFonts w:hint="eastAsia" w:ascii="宋体" w:hAnsi="宋体"/>
          <w:sz w:val="24"/>
          <w:szCs w:val="24"/>
        </w:rPr>
        <w:t>（5）工程建设期间，招标人要求中标人按项目建设需要无偿委派相关设计代表驻工地，及时解决相关事宜，满足招标人现场施工过程的设计技术要求</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6）设计人应本着对设计项目负责的精神，优化施工图设计，满足施工图设计深度要求，控制工程投资。若设计人不认真负责、明显存在设计不合理因素或设计人原因延误设计工期的，招标人有权对设计人采取相应的制约措施(扣取中标人的设计费等制约措施)</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（7）因设计不符合相关规范及深度要求造成施工过程中的变更，按变更工程量占总工程量的比例相应扣减设计费。若设计产生重大失误，招标人将追究设计人责任</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8）中标人应保护所提供资料的知识产权，不得向第三人泄露、转让发包人的方案图等技术经济资料。如发生以上情况并给招标人造成经济损失，发包人有权向设计人索赔，本项目设计成果由建设单位拥有知识产权</w:t>
      </w:r>
      <w:r>
        <w:rPr>
          <w:rFonts w:hint="eastAsia" w:ascii="宋体" w:hAnsi="宋体"/>
          <w:sz w:val="24"/>
          <w:szCs w:val="24"/>
          <w:lang w:eastAsia="zh-CN"/>
        </w:rPr>
        <w:t>；</w:t>
      </w:r>
    </w:p>
    <w:p>
      <w:pPr>
        <w:spacing w:line="440" w:lineRule="exact"/>
        <w:ind w:firstLine="360" w:firstLineChars="150"/>
        <w:rPr>
          <w:rFonts w:hint="eastAsia" w:ascii="宋体" w:hAnsi="宋体"/>
          <w:sz w:val="24"/>
          <w:szCs w:val="24"/>
        </w:rPr>
      </w:pPr>
      <w:r>
        <w:rPr>
          <w:rFonts w:hint="eastAsia" w:ascii="宋体" w:hAnsi="宋体"/>
          <w:sz w:val="24"/>
          <w:szCs w:val="24"/>
        </w:rPr>
        <w:t>（9）中标人属外省(市)的需办理进宜备案手续，同时须在中标后7日内在当地设立服务机构或项目部，设计项目负责人及主要设计人员合同期间必须常驻当地，手机保持畅通</w:t>
      </w:r>
      <w:r>
        <w:rPr>
          <w:rFonts w:hint="eastAsia" w:ascii="宋体" w:hAnsi="宋体"/>
          <w:sz w:val="24"/>
          <w:szCs w:val="24"/>
          <w:lang w:eastAsia="zh-CN"/>
        </w:rPr>
        <w:t>；</w:t>
      </w:r>
    </w:p>
    <w:p>
      <w:pPr>
        <w:spacing w:line="440" w:lineRule="exact"/>
        <w:ind w:firstLine="360" w:firstLineChars="150"/>
        <w:rPr>
          <w:rFonts w:hint="eastAsia" w:ascii="宋体" w:hAnsi="宋体"/>
          <w:b/>
          <w:bCs/>
          <w:sz w:val="24"/>
        </w:rPr>
      </w:pPr>
      <w:r>
        <w:rPr>
          <w:rFonts w:hint="eastAsia" w:ascii="宋体" w:hAnsi="宋体"/>
          <w:sz w:val="24"/>
          <w:szCs w:val="24"/>
        </w:rPr>
        <w:t>（10）中标人在各阶段设计期间须及时向招标人呈送项目设计进度报表。</w:t>
      </w:r>
      <w:r>
        <w:rPr>
          <w:rFonts w:hint="eastAsia" w:ascii="宋体" w:hAnsi="宋体"/>
          <w:b/>
          <w:bCs/>
          <w:sz w:val="24"/>
        </w:rPr>
        <w:t xml:space="preserve"> </w:t>
      </w:r>
    </w:p>
    <w:p>
      <w:pPr>
        <w:spacing w:line="440" w:lineRule="exact"/>
        <w:ind w:firstLine="361" w:firstLineChars="150"/>
        <w:rPr>
          <w:rFonts w:hint="eastAsia" w:ascii="宋体" w:hAnsi="宋体"/>
          <w:color w:val="auto"/>
          <w:sz w:val="24"/>
          <w:highlight w:val="none"/>
        </w:rPr>
      </w:pPr>
      <w:r>
        <w:rPr>
          <w:rFonts w:hint="eastAsia" w:ascii="宋体" w:hAnsi="宋体"/>
          <w:b/>
          <w:bCs/>
          <w:color w:val="auto"/>
          <w:sz w:val="24"/>
          <w:highlight w:val="none"/>
        </w:rPr>
        <w:t xml:space="preserve"> 3</w:t>
      </w:r>
      <w:r>
        <w:rPr>
          <w:rFonts w:hint="eastAsia" w:ascii="宋体" w:hAnsi="宋体"/>
          <w:b/>
          <w:bCs/>
          <w:color w:val="auto"/>
          <w:sz w:val="24"/>
          <w:highlight w:val="none"/>
          <w:lang w:val="en-US" w:eastAsia="zh-CN"/>
        </w:rPr>
        <w:t>.</w:t>
      </w:r>
      <w:r>
        <w:rPr>
          <w:rFonts w:hint="eastAsia" w:ascii="宋体" w:hAnsi="宋体"/>
          <w:b/>
          <w:bCs/>
          <w:color w:val="auto"/>
          <w:sz w:val="24"/>
          <w:highlight w:val="none"/>
        </w:rPr>
        <w:t>项目服务要求：</w:t>
      </w:r>
    </w:p>
    <w:p>
      <w:pPr>
        <w:spacing w:line="440" w:lineRule="exact"/>
        <w:ind w:firstLine="360" w:firstLineChars="150"/>
        <w:rPr>
          <w:rFonts w:hint="eastAsia" w:ascii="宋体" w:hAnsi="宋体"/>
          <w:color w:val="auto"/>
          <w:sz w:val="24"/>
          <w:highlight w:val="none"/>
        </w:rPr>
      </w:pPr>
      <w:bookmarkStart w:id="2" w:name="_Hlt204508754"/>
      <w:bookmarkEnd w:id="2"/>
      <w:r>
        <w:rPr>
          <w:rFonts w:hint="eastAsia" w:ascii="宋体" w:hAnsi="宋体"/>
          <w:color w:val="auto"/>
          <w:sz w:val="24"/>
          <w:highlight w:val="none"/>
        </w:rPr>
        <w:t>（1）中标人须在领取中标通知书后3天内与招标人联系签订合同事宜。</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（2）如中标人为外地企业，在项目规划设计期间设计人员须常驻安庆。否则，招标人有权单方面解除设计合同。</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（3）中标人须成立项目工作小组，明确项目负责人及各专项设计人员，项目负责人必须与投标时的项目负责人保持一致，并提供项目组成员名单及联系方式，项目负责人全过程负责项目对接、现场踏勘、</w:t>
      </w:r>
      <w:r>
        <w:rPr>
          <w:rFonts w:hint="eastAsia" w:ascii="宋体" w:hAnsi="宋体"/>
          <w:color w:val="auto"/>
          <w:sz w:val="24"/>
          <w:highlight w:val="none"/>
          <w:lang w:eastAsia="zh-CN"/>
        </w:rPr>
        <w:t>设计</w:t>
      </w:r>
      <w:r>
        <w:rPr>
          <w:rFonts w:hint="eastAsia" w:ascii="宋体" w:hAnsi="宋体"/>
          <w:color w:val="auto"/>
          <w:sz w:val="24"/>
          <w:highlight w:val="none"/>
        </w:rPr>
        <w:t>汇报、</w:t>
      </w:r>
      <w:r>
        <w:rPr>
          <w:rFonts w:hint="eastAsia" w:ascii="宋体" w:hAnsi="宋体"/>
          <w:color w:val="auto"/>
          <w:sz w:val="24"/>
          <w:highlight w:val="none"/>
          <w:lang w:eastAsia="zh-CN"/>
        </w:rPr>
        <w:t>设计</w:t>
      </w:r>
      <w:r>
        <w:rPr>
          <w:rFonts w:hint="eastAsia" w:ascii="宋体" w:hAnsi="宋体"/>
          <w:color w:val="auto"/>
          <w:sz w:val="24"/>
          <w:highlight w:val="none"/>
        </w:rPr>
        <w:t>修改、整合、设计沟通等工作，保证项目按计划完成。</w:t>
      </w:r>
    </w:p>
    <w:p>
      <w:pPr>
        <w:spacing w:line="440" w:lineRule="exact"/>
        <w:ind w:firstLine="360" w:firstLineChars="150"/>
        <w:rPr>
          <w:rFonts w:hint="eastAsia" w:ascii="宋体" w:hAnsi="宋体"/>
          <w:b/>
          <w:bCs/>
          <w:sz w:val="24"/>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为保证项目顺利实施，在施工过程中，涉及中标人必须要到施工现场的，接到招标人通知后，中标人设计人员须在限定的时间内到达施工现场进行设计跟踪服务。如不能按时到场的，招标人每次扣除合同价2%的违约金，影响工程施工的，每次扣除合同价的5%的违约金，违约金从设计费中扣除。</w:t>
      </w:r>
    </w:p>
    <w:p>
      <w:pPr>
        <w:spacing w:line="500" w:lineRule="exact"/>
        <w:rPr>
          <w:rFonts w:ascii="宋体" w:hAnsi="宋体"/>
          <w:b/>
          <w:sz w:val="28"/>
          <w:szCs w:val="28"/>
        </w:rPr>
      </w:pPr>
    </w:p>
    <w:p>
      <w:pPr>
        <w:spacing w:line="500" w:lineRule="exact"/>
        <w:rPr>
          <w:rFonts w:ascii="宋体" w:hAnsi="宋体"/>
          <w:b/>
          <w:sz w:val="28"/>
          <w:szCs w:val="28"/>
        </w:rPr>
      </w:pPr>
      <w:r>
        <w:rPr>
          <w:rFonts w:hint="eastAsia" w:ascii="宋体" w:hAnsi="宋体"/>
          <w:b/>
          <w:sz w:val="28"/>
          <w:szCs w:val="28"/>
        </w:rPr>
        <w:t>三、踏勘现场：</w:t>
      </w:r>
    </w:p>
    <w:p>
      <w:pPr>
        <w:spacing w:line="360" w:lineRule="auto"/>
        <w:ind w:left="309" w:leftChars="147" w:firstLine="480" w:firstLineChars="200"/>
        <w:rPr>
          <w:rFonts w:ascii="宋体" w:hAnsi="宋体" w:cs="宋体"/>
          <w:bCs/>
          <w:kern w:val="0"/>
          <w:sz w:val="24"/>
        </w:rPr>
      </w:pPr>
      <w:r>
        <w:rPr>
          <w:rFonts w:hint="eastAsia" w:ascii="宋体" w:hAnsi="宋体" w:cs="宋体"/>
          <w:bCs/>
          <w:kern w:val="0"/>
          <w:sz w:val="24"/>
        </w:rPr>
        <w:t>投标人应自行对工程现场及周围环境进行踏勘以获得有关抽签和签署合同所涉及现场的资料。踏勘现场所发生的自身费用由投标人自己承担。经招标人允许，投标人可为踏勘目的进入招标人的项目现场，但投标人不得因此使招标人承担有关的责任和蒙受损失。投标人应承担踏勘现场的责任和风险。</w:t>
      </w:r>
    </w:p>
    <w:p>
      <w:pPr>
        <w:spacing w:line="360" w:lineRule="auto"/>
        <w:ind w:left="309" w:leftChars="147" w:firstLine="480" w:firstLineChars="200"/>
        <w:rPr>
          <w:rFonts w:ascii="宋体" w:hAnsi="宋体" w:cs="宋体"/>
          <w:bCs/>
          <w:kern w:val="0"/>
          <w:sz w:val="24"/>
        </w:rPr>
      </w:pPr>
      <w:r>
        <w:rPr>
          <w:rFonts w:hint="eastAsia" w:ascii="宋体" w:hAnsi="宋体" w:cs="宋体"/>
          <w:bCs/>
          <w:kern w:val="0"/>
          <w:sz w:val="24"/>
        </w:rPr>
        <w:t>招标人向投标人提供的所有数据和资料，是招标人现有的能被投标人利用的资料，招标人对投标人做出的任何推论、理解和结论均不负责任。</w:t>
      </w:r>
    </w:p>
    <w:p>
      <w:pPr>
        <w:spacing w:line="500" w:lineRule="exact"/>
        <w:rPr>
          <w:rFonts w:ascii="宋体" w:hAnsi="宋体"/>
          <w:sz w:val="24"/>
        </w:rPr>
      </w:pPr>
    </w:p>
    <w:p>
      <w:pPr>
        <w:spacing w:line="500" w:lineRule="exact"/>
        <w:rPr>
          <w:rFonts w:ascii="宋体" w:hAnsi="宋体"/>
          <w:sz w:val="24"/>
        </w:rPr>
      </w:pPr>
      <w:r>
        <w:rPr>
          <w:rFonts w:hint="eastAsia" w:ascii="宋体" w:hAnsi="宋体"/>
          <w:b/>
          <w:sz w:val="28"/>
          <w:szCs w:val="28"/>
        </w:rPr>
        <w:t>四、中标价包含的费用：</w:t>
      </w:r>
    </w:p>
    <w:p>
      <w:pPr>
        <w:spacing w:line="500" w:lineRule="exact"/>
        <w:ind w:firstLine="480" w:firstLineChars="200"/>
        <w:rPr>
          <w:rFonts w:ascii="宋体" w:hAnsi="宋体"/>
          <w:sz w:val="24"/>
        </w:rPr>
      </w:pPr>
      <w:r>
        <w:rPr>
          <w:rFonts w:hint="eastAsia" w:ascii="宋体" w:hAnsi="宋体"/>
          <w:sz w:val="24"/>
        </w:rPr>
        <w:t>本工程中标价含中标人完成本招标项目设计所有工作量和提供全套设计文件[</w:t>
      </w:r>
      <w:r>
        <w:rPr>
          <w:rFonts w:hint="eastAsia" w:ascii="宋体" w:hAnsi="宋体"/>
          <w:sz w:val="24"/>
          <w:lang w:eastAsia="zh-CN"/>
        </w:rPr>
        <w:t>方案设计、</w:t>
      </w:r>
      <w:r>
        <w:rPr>
          <w:rFonts w:hint="eastAsia" w:ascii="宋体" w:hAnsi="宋体"/>
          <w:sz w:val="24"/>
        </w:rPr>
        <w:t>初步设计、</w:t>
      </w:r>
      <w:r>
        <w:rPr>
          <w:rFonts w:hint="eastAsia" w:ascii="宋体" w:hAnsi="宋体"/>
          <w:sz w:val="24"/>
          <w:lang w:eastAsia="zh-CN"/>
        </w:rPr>
        <w:t>施工图设计</w:t>
      </w:r>
      <w:r>
        <w:rPr>
          <w:rFonts w:hint="eastAsia" w:ascii="宋体" w:hAnsi="宋体"/>
          <w:sz w:val="24"/>
        </w:rPr>
        <w:t>等全部资料]及该设计项目所有服务内容的全部费用，主要包括：</w:t>
      </w:r>
    </w:p>
    <w:p>
      <w:pPr>
        <w:spacing w:line="440" w:lineRule="exact"/>
        <w:ind w:firstLine="480" w:firstLineChars="200"/>
        <w:rPr>
          <w:rFonts w:hint="eastAsia" w:ascii="宋体" w:hAnsi="宋体"/>
          <w:b/>
          <w:color w:val="auto"/>
          <w:sz w:val="24"/>
          <w:highlight w:val="none"/>
          <w:lang w:val="en-US" w:eastAsia="zh-CN"/>
        </w:rPr>
      </w:pPr>
      <w:r>
        <w:rPr>
          <w:rFonts w:hint="eastAsia" w:ascii="宋体" w:hAnsi="宋体"/>
          <w:b w:val="0"/>
          <w:bCs/>
          <w:color w:val="auto"/>
          <w:sz w:val="24"/>
          <w:highlight w:val="none"/>
          <w:lang w:val="en-US" w:eastAsia="zh-CN"/>
        </w:rPr>
        <w:t>1.</w:t>
      </w:r>
      <w:r>
        <w:rPr>
          <w:rFonts w:hint="eastAsia" w:ascii="宋体" w:hAnsi="宋体"/>
          <w:sz w:val="24"/>
          <w:lang w:eastAsia="zh-CN"/>
        </w:rPr>
        <w:t>方案设计、</w:t>
      </w:r>
      <w:r>
        <w:rPr>
          <w:rFonts w:hint="eastAsia" w:ascii="宋体" w:hAnsi="宋体"/>
          <w:sz w:val="24"/>
        </w:rPr>
        <w:t>初步设计、</w:t>
      </w:r>
      <w:r>
        <w:rPr>
          <w:rFonts w:hint="eastAsia" w:ascii="宋体" w:hAnsi="宋体"/>
          <w:sz w:val="24"/>
          <w:lang w:eastAsia="zh-CN"/>
        </w:rPr>
        <w:t>施工图设计</w:t>
      </w:r>
      <w:r>
        <w:rPr>
          <w:rFonts w:hint="eastAsia" w:ascii="宋体" w:hAnsi="宋体"/>
          <w:b w:val="0"/>
          <w:bCs/>
          <w:color w:val="auto"/>
          <w:sz w:val="24"/>
          <w:highlight w:val="none"/>
          <w:lang w:val="en-US" w:eastAsia="zh-CN"/>
        </w:rPr>
        <w:t>及后续跟踪服务</w:t>
      </w:r>
      <w:r>
        <w:rPr>
          <w:rFonts w:hint="eastAsia" w:ascii="宋体" w:hAnsi="宋体"/>
          <w:b/>
          <w:color w:val="auto"/>
          <w:sz w:val="24"/>
          <w:highlight w:val="none"/>
          <w:lang w:val="en-US" w:eastAsia="zh-CN"/>
        </w:rPr>
        <w:t>；</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中标人在设计过程中的基础资料收集、调查摸底、现场协调等一切费用；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中标人参加图纸会审与技术交底、修改完善施工图设计、参与施工图设计变更、提供工程施工技术服务、参与工程验收等有关后续服务及建设单位安排的其他工作所发生的费用；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施工期间提供驻现场设计代表等后续服务的费用；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为完成本抽签项目需求规定的义务，中标人认为有必要计入的其它费用；</w:t>
      </w:r>
    </w:p>
    <w:p>
      <w:pPr>
        <w:spacing w:line="500" w:lineRule="exact"/>
        <w:ind w:firstLine="480" w:firstLineChars="200"/>
        <w:rPr>
          <w:rFonts w:ascii="宋体" w:hAnsi="宋体"/>
          <w:szCs w:val="21"/>
        </w:rPr>
      </w:pPr>
      <w:r>
        <w:rPr>
          <w:rFonts w:hint="eastAsia" w:ascii="宋体" w:hAnsi="宋体"/>
          <w:color w:val="auto"/>
          <w:sz w:val="24"/>
          <w:highlight w:val="none"/>
          <w:lang w:val="en-US" w:eastAsia="zh-CN"/>
        </w:rPr>
        <w:t>6.</w:t>
      </w:r>
      <w:r>
        <w:rPr>
          <w:rFonts w:hint="eastAsia" w:ascii="宋体" w:hAnsi="宋体"/>
          <w:color w:val="auto"/>
          <w:sz w:val="24"/>
          <w:highlight w:val="none"/>
        </w:rPr>
        <w:t>抽签项目需求中列示的由中标人承担的其他费用。</w:t>
      </w:r>
    </w:p>
    <w:p>
      <w:pPr>
        <w:spacing w:line="440" w:lineRule="exact"/>
        <w:rPr>
          <w:rFonts w:ascii="宋体" w:hAnsi="宋体"/>
          <w:sz w:val="24"/>
        </w:rPr>
      </w:pPr>
    </w:p>
    <w:p>
      <w:pPr>
        <w:adjustRightInd w:val="0"/>
        <w:snapToGrid w:val="0"/>
        <w:spacing w:line="440" w:lineRule="exact"/>
        <w:rPr>
          <w:rFonts w:ascii="宋体" w:hAnsi="宋体" w:cs="宋体"/>
          <w:b/>
          <w:kern w:val="0"/>
          <w:sz w:val="28"/>
          <w:szCs w:val="28"/>
        </w:rPr>
      </w:pPr>
      <w:r>
        <w:rPr>
          <w:rFonts w:hint="eastAsia" w:ascii="宋体" w:hAnsi="宋体" w:cs="宋体"/>
          <w:b/>
          <w:kern w:val="0"/>
          <w:sz w:val="28"/>
          <w:szCs w:val="28"/>
        </w:rPr>
        <w:t>五、成果文件的提交：</w:t>
      </w:r>
    </w:p>
    <w:p>
      <w:pPr>
        <w:spacing w:line="440" w:lineRule="exact"/>
        <w:ind w:firstLine="420" w:firstLineChars="200"/>
        <w:rPr>
          <w:rFonts w:ascii="宋体" w:hAnsi="宋体"/>
          <w:sz w:val="24"/>
        </w:rPr>
      </w:pPr>
      <w:r>
        <w:rPr>
          <w:rFonts w:hint="eastAsia" w:ascii="宋体" w:hAnsi="宋体"/>
          <w:szCs w:val="21"/>
        </w:rPr>
        <w:t xml:space="preserve"> </w:t>
      </w:r>
      <w:r>
        <w:rPr>
          <w:rFonts w:hint="eastAsia" w:ascii="宋体" w:hAnsi="宋体"/>
          <w:sz w:val="24"/>
        </w:rPr>
        <w:t>中标人须按招标人要求提供各阶段中间成果文件和最终成果文件，同时满足招标人需求的份数。包括但不限于：</w:t>
      </w:r>
      <w:r>
        <w:rPr>
          <w:rFonts w:hint="eastAsia" w:ascii="宋体" w:hAnsi="宋体"/>
          <w:sz w:val="24"/>
          <w:lang w:eastAsia="zh-CN"/>
        </w:rPr>
        <w:t>勘察设计、</w:t>
      </w:r>
      <w:r>
        <w:rPr>
          <w:rFonts w:hint="eastAsia" w:ascii="宋体" w:hAnsi="宋体"/>
          <w:sz w:val="24"/>
        </w:rPr>
        <w:t>初步设计、施工图设计等所有成果文件均需同时提供电子格式(含WORD, JPG, PDF, DWG等版本))。</w:t>
      </w:r>
    </w:p>
    <w:p>
      <w:pPr>
        <w:spacing w:line="440" w:lineRule="exact"/>
        <w:ind w:firstLine="480" w:firstLineChars="200"/>
        <w:rPr>
          <w:rFonts w:ascii="宋体" w:hAnsi="宋体"/>
          <w:sz w:val="24"/>
        </w:rPr>
      </w:pPr>
    </w:p>
    <w:p>
      <w:pPr>
        <w:adjustRightInd w:val="0"/>
        <w:snapToGrid w:val="0"/>
        <w:spacing w:line="440" w:lineRule="exact"/>
        <w:rPr>
          <w:rFonts w:ascii="宋体" w:hAnsi="宋体" w:cs="宋体"/>
          <w:b/>
          <w:kern w:val="0"/>
          <w:sz w:val="28"/>
          <w:szCs w:val="28"/>
        </w:rPr>
      </w:pPr>
      <w:r>
        <w:rPr>
          <w:rFonts w:hint="eastAsia" w:ascii="宋体" w:hAnsi="宋体" w:cs="宋体"/>
          <w:b/>
          <w:kern w:val="0"/>
          <w:sz w:val="28"/>
          <w:szCs w:val="28"/>
        </w:rPr>
        <w:t>六、其他费用缴纳：</w:t>
      </w:r>
    </w:p>
    <w:p>
      <w:pPr>
        <w:spacing w:line="440" w:lineRule="exact"/>
        <w:rPr>
          <w:rFonts w:ascii="宋体" w:hAnsi="宋体"/>
          <w:sz w:val="24"/>
        </w:rPr>
      </w:pPr>
      <w:r>
        <w:rPr>
          <w:rFonts w:hint="eastAsia" w:ascii="宋体" w:hAnsi="宋体" w:cs="宋体"/>
          <w:szCs w:val="21"/>
        </w:rPr>
        <w:t xml:space="preserve"> </w:t>
      </w:r>
      <w:r>
        <w:rPr>
          <w:rFonts w:hint="eastAsia" w:ascii="宋体" w:hAnsi="宋体"/>
          <w:sz w:val="24"/>
        </w:rPr>
        <w:t xml:space="preserve">   招标代理费</w:t>
      </w:r>
      <w:r>
        <w:rPr>
          <w:rFonts w:hint="eastAsia" w:ascii="宋体" w:hAnsi="宋体"/>
          <w:color w:val="auto"/>
          <w:sz w:val="24"/>
        </w:rPr>
        <w:t>：</w:t>
      </w:r>
      <w:r>
        <w:rPr>
          <w:rFonts w:hint="eastAsia" w:ascii="宋体" w:hAnsi="宋体"/>
          <w:color w:val="auto"/>
          <w:sz w:val="24"/>
          <w:lang w:val="en-US" w:eastAsia="zh-CN"/>
        </w:rPr>
        <w:t>2400</w:t>
      </w:r>
      <w:r>
        <w:rPr>
          <w:rFonts w:hint="eastAsia" w:ascii="宋体" w:hAnsi="宋体"/>
          <w:sz w:val="24"/>
        </w:rPr>
        <w:t>元，由中标人支付。</w:t>
      </w:r>
    </w:p>
    <w:p>
      <w:pPr>
        <w:spacing w:line="440" w:lineRule="exact"/>
        <w:ind w:firstLine="480" w:firstLineChars="200"/>
        <w:rPr>
          <w:rFonts w:hint="eastAsia" w:ascii="宋体" w:hAnsi="宋体"/>
          <w:sz w:val="24"/>
        </w:rPr>
      </w:pPr>
      <w:r>
        <w:rPr>
          <w:rFonts w:hint="eastAsia" w:ascii="宋体" w:hAnsi="宋体"/>
          <w:sz w:val="24"/>
        </w:rPr>
        <w:t>中标人在收到缴费通知后三个工作日内缴纳相关费用，未按规定缴纳的，招标人有权取消其中标资格，并给予不诚信行为记录并予以</w:t>
      </w:r>
      <w:r>
        <w:rPr>
          <w:rFonts w:hint="eastAsia" w:ascii="宋体" w:hAnsi="宋体"/>
          <w:sz w:val="24"/>
          <w:lang w:eastAsia="zh-CN"/>
        </w:rPr>
        <w:t>披露</w:t>
      </w:r>
      <w:r>
        <w:rPr>
          <w:rFonts w:hint="eastAsia" w:ascii="宋体" w:hAnsi="宋体"/>
          <w:sz w:val="24"/>
        </w:rPr>
        <w:t>。</w:t>
      </w:r>
    </w:p>
    <w:p>
      <w:pPr>
        <w:spacing w:line="440" w:lineRule="exact"/>
        <w:ind w:firstLine="480" w:firstLineChars="200"/>
        <w:rPr>
          <w:rFonts w:hint="eastAsia" w:ascii="宋体" w:hAnsi="宋体"/>
          <w:sz w:val="24"/>
        </w:rPr>
      </w:pPr>
    </w:p>
    <w:p>
      <w:pPr>
        <w:spacing w:line="440" w:lineRule="exact"/>
        <w:rPr>
          <w:rFonts w:ascii="宋体" w:hAnsi="宋体"/>
          <w:b/>
          <w:bCs/>
          <w:sz w:val="28"/>
          <w:szCs w:val="28"/>
        </w:rPr>
      </w:pPr>
      <w:r>
        <w:rPr>
          <w:rFonts w:hint="eastAsia" w:ascii="宋体" w:hAnsi="宋体"/>
          <w:b/>
          <w:bCs/>
          <w:sz w:val="28"/>
          <w:szCs w:val="28"/>
        </w:rPr>
        <w:t>七、合同的签订及其他：</w:t>
      </w:r>
    </w:p>
    <w:p>
      <w:pPr>
        <w:spacing w:line="440" w:lineRule="exact"/>
        <w:ind w:firstLine="480" w:firstLineChars="200"/>
        <w:rPr>
          <w:rFonts w:ascii="宋体" w:hAnsi="宋体"/>
          <w:sz w:val="24"/>
        </w:rPr>
      </w:pPr>
      <w:r>
        <w:rPr>
          <w:rFonts w:hint="eastAsia" w:ascii="宋体" w:hAnsi="宋体"/>
          <w:sz w:val="24"/>
        </w:rPr>
        <w:t>1．本项目合同价款形式为：固定总价合同。</w:t>
      </w:r>
    </w:p>
    <w:p>
      <w:pPr>
        <w:spacing w:line="440" w:lineRule="exact"/>
        <w:ind w:firstLine="480" w:firstLineChars="200"/>
        <w:rPr>
          <w:rFonts w:ascii="宋体" w:hAnsi="宋体"/>
          <w:sz w:val="24"/>
        </w:rPr>
      </w:pPr>
      <w:r>
        <w:rPr>
          <w:rFonts w:hint="eastAsia" w:ascii="宋体" w:hAnsi="宋体"/>
          <w:sz w:val="24"/>
        </w:rPr>
        <w:t>2．本项目合同由招标人与中标人按安庆市公共资源交易中心小额工程项目定点单位会员库（工程服务类）招标文件所附合同文本签订（可在安庆市公共资源交易中心网站“下载中心”下载），中标人应当在中标通知书发出之日起</w:t>
      </w:r>
      <w:r>
        <w:rPr>
          <w:rFonts w:hint="eastAsia" w:ascii="宋体" w:hAnsi="宋体"/>
          <w:sz w:val="24"/>
          <w:u w:val="single"/>
        </w:rPr>
        <w:t xml:space="preserve"> 10 </w:t>
      </w:r>
      <w:r>
        <w:rPr>
          <w:rFonts w:hint="eastAsia" w:ascii="宋体" w:hAnsi="宋体"/>
          <w:sz w:val="24"/>
        </w:rPr>
        <w:t>个日历天内与招标人签订合同，自合同签订之日起</w:t>
      </w:r>
      <w:r>
        <w:rPr>
          <w:rFonts w:hint="eastAsia" w:ascii="宋体" w:hAnsi="宋体"/>
          <w:sz w:val="24"/>
          <w:u w:val="single"/>
        </w:rPr>
        <w:t xml:space="preserve"> 7 </w:t>
      </w:r>
      <w:r>
        <w:rPr>
          <w:rFonts w:hint="eastAsia" w:ascii="宋体" w:hAnsi="宋体"/>
          <w:sz w:val="24"/>
        </w:rPr>
        <w:t>个工作日内到市公管局进行备案。</w:t>
      </w:r>
    </w:p>
    <w:p>
      <w:pPr>
        <w:spacing w:line="440" w:lineRule="exact"/>
        <w:ind w:firstLine="480" w:firstLineChars="200"/>
        <w:rPr>
          <w:rFonts w:ascii="宋体" w:hAnsi="宋体"/>
          <w:sz w:val="24"/>
        </w:rPr>
      </w:pPr>
      <w:r>
        <w:rPr>
          <w:rFonts w:hint="eastAsia" w:ascii="宋体" w:hAnsi="宋体"/>
          <w:sz w:val="24"/>
        </w:rPr>
        <w:t>3．合同双方必须严格按照抽签公告、抽签项目需求及有关承诺签订合同，不得擅自变更。招标人和中标人不得再行订立背离合同实质性内容的其他协议。</w:t>
      </w:r>
    </w:p>
    <w:p>
      <w:pPr>
        <w:spacing w:line="440" w:lineRule="exact"/>
        <w:ind w:firstLine="480" w:firstLineChars="200"/>
        <w:rPr>
          <w:rFonts w:hint="eastAsia" w:ascii="宋体" w:hAnsi="宋体"/>
          <w:sz w:val="24"/>
        </w:rPr>
      </w:pPr>
      <w:r>
        <w:rPr>
          <w:rFonts w:hint="eastAsia" w:ascii="宋体" w:hAnsi="宋体"/>
          <w:sz w:val="24"/>
        </w:rPr>
        <w:t>4．在合同履行期间，发包人要求终止或解除合同，设计人未开始设计工作的，不支付设计费用；已开始设计工作的，发包人应根据设计人已进行的实际工作量，支付相应设计费，即不足一半时，按该阶段设计费的一半支付；超过一半时，按该阶段设计费的全部支付。</w:t>
      </w:r>
    </w:p>
    <w:p>
      <w:pPr>
        <w:spacing w:line="440" w:lineRule="exact"/>
        <w:ind w:firstLine="480" w:firstLineChars="200"/>
        <w:rPr>
          <w:rFonts w:hint="eastAsia" w:ascii="宋体" w:hAnsi="宋体"/>
          <w:sz w:val="24"/>
        </w:rPr>
      </w:pPr>
    </w:p>
    <w:p>
      <w:pPr>
        <w:spacing w:line="440" w:lineRule="exact"/>
        <w:rPr>
          <w:rFonts w:ascii="宋体" w:hAnsi="宋体" w:cs="宋体"/>
          <w:b/>
          <w:kern w:val="0"/>
          <w:sz w:val="28"/>
          <w:szCs w:val="28"/>
        </w:rPr>
      </w:pPr>
      <w:r>
        <w:rPr>
          <w:rFonts w:hint="eastAsia" w:ascii="宋体" w:hAnsi="宋体" w:cs="宋体"/>
          <w:b/>
          <w:kern w:val="0"/>
          <w:sz w:val="28"/>
          <w:szCs w:val="28"/>
        </w:rPr>
        <w:t>八、中标人须知：</w:t>
      </w:r>
    </w:p>
    <w:p>
      <w:pPr>
        <w:spacing w:line="500" w:lineRule="exact"/>
        <w:ind w:firstLine="480" w:firstLineChars="200"/>
        <w:rPr>
          <w:rFonts w:ascii="宋体" w:hAnsi="宋体"/>
          <w:sz w:val="24"/>
        </w:rPr>
      </w:pPr>
      <w:r>
        <w:rPr>
          <w:rFonts w:hint="eastAsia" w:ascii="宋体" w:hAnsi="宋体"/>
          <w:sz w:val="24"/>
        </w:rPr>
        <w:t>1．施工图设计完成后，因设计人设计原因，工程施工招标控制价若超过经批准的初步设计概算中的建筑安装工程费用的10%，扣减设计人设计费用的10%，以此类推。</w:t>
      </w:r>
    </w:p>
    <w:p>
      <w:pPr>
        <w:spacing w:line="440" w:lineRule="exact"/>
        <w:ind w:firstLine="480" w:firstLineChars="200"/>
        <w:rPr>
          <w:rFonts w:ascii="宋体" w:hAnsi="宋体"/>
          <w:sz w:val="24"/>
        </w:rPr>
      </w:pPr>
      <w:r>
        <w:rPr>
          <w:rFonts w:hint="eastAsia" w:ascii="宋体" w:hAnsi="宋体"/>
          <w:sz w:val="24"/>
        </w:rPr>
        <w:t>2．因设计人原因造成施工中的设计变更，按变更工程量占总工程量的比例相应扣减设计费。</w:t>
      </w:r>
    </w:p>
    <w:p>
      <w:pPr>
        <w:spacing w:line="440" w:lineRule="exact"/>
        <w:ind w:firstLine="480" w:firstLineChars="200"/>
        <w:rPr>
          <w:rFonts w:ascii="宋体" w:hAnsi="宋体"/>
          <w:sz w:val="24"/>
        </w:rPr>
      </w:pPr>
      <w:r>
        <w:rPr>
          <w:rFonts w:hint="eastAsia" w:ascii="宋体" w:hAnsi="宋体"/>
          <w:sz w:val="24"/>
        </w:rPr>
        <w:t>3．本工程项目中，设计人不得指定建筑材料、设备的生产厂</w:t>
      </w:r>
      <w:r>
        <w:rPr>
          <w:rFonts w:hint="eastAsia" w:ascii="宋体" w:hAnsi="宋体"/>
          <w:sz w:val="24"/>
          <w:lang w:eastAsia="zh-CN"/>
        </w:rPr>
        <w:t>家</w:t>
      </w:r>
      <w:r>
        <w:rPr>
          <w:rFonts w:hint="eastAsia" w:ascii="宋体" w:hAnsi="宋体"/>
          <w:sz w:val="24"/>
        </w:rPr>
        <w:t xml:space="preserve">或供货商。 </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4.如本项目的中标人不具有工程勘察资质，则须委托有相应资质的单位完成工程勘察工作，其发生的费用含在投标报价范围内，招标人不再另行支付。</w:t>
      </w:r>
    </w:p>
    <w:p>
      <w:pPr>
        <w:spacing w:line="500" w:lineRule="exact"/>
        <w:ind w:firstLine="480" w:firstLineChars="200"/>
        <w:rPr>
          <w:rFonts w:hint="eastAsia" w:ascii="宋体" w:hAnsi="宋体"/>
          <w:sz w:val="24"/>
        </w:rPr>
      </w:pPr>
    </w:p>
    <w:p>
      <w:pPr>
        <w:pStyle w:val="3"/>
        <w:spacing w:line="360" w:lineRule="auto"/>
        <w:ind w:firstLine="480"/>
        <w:jc w:val="left"/>
        <w:rPr>
          <w:rFonts w:hint="eastAsia" w:hAnsi="宋体" w:eastAsiaTheme="minorEastAsia" w:cstheme="minorBidi"/>
          <w:kern w:val="2"/>
          <w:sz w:val="24"/>
          <w:szCs w:val="2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p>
    <w:p>
      <w:pPr>
        <w:pStyle w:val="3"/>
        <w:jc w:val="left"/>
        <w:rPr>
          <w:rFonts w:hAnsi="宋体"/>
          <w:sz w:val="32"/>
          <w:szCs w:val="32"/>
        </w:rPr>
      </w:pPr>
      <w:r>
        <w:rPr>
          <w:rFonts w:hint="eastAsia" w:hAnsi="宋体"/>
          <w:sz w:val="32"/>
          <w:szCs w:val="32"/>
        </w:rPr>
        <w:t>附：</w:t>
      </w:r>
      <w:bookmarkStart w:id="3" w:name="_Toc17197759"/>
    </w:p>
    <w:p>
      <w:pPr>
        <w:pStyle w:val="3"/>
        <w:jc w:val="center"/>
        <w:rPr>
          <w:rFonts w:ascii="Times New Roman" w:hAnsi="Times New Roman"/>
          <w:sz w:val="32"/>
          <w:szCs w:val="32"/>
        </w:rPr>
      </w:pPr>
      <w:r>
        <w:rPr>
          <w:rFonts w:ascii="Times New Roman" w:hAnsi="宋体"/>
          <w:b/>
          <w:bCs/>
          <w:sz w:val="32"/>
          <w:szCs w:val="32"/>
        </w:rPr>
        <w:t>法定代表人身份证明书</w:t>
      </w:r>
      <w:bookmarkEnd w:id="3"/>
    </w:p>
    <w:p>
      <w:pPr>
        <w:spacing w:beforeLines="20" w:afterLines="20" w:line="540" w:lineRule="exact"/>
        <w:jc w:val="center"/>
        <w:rPr>
          <w:b/>
          <w:sz w:val="36"/>
        </w:rPr>
      </w:pPr>
    </w:p>
    <w:p>
      <w:pPr>
        <w:spacing w:beforeLines="20" w:afterLines="20" w:line="540" w:lineRule="exact"/>
        <w:rPr>
          <w:b/>
        </w:rPr>
      </w:pPr>
    </w:p>
    <w:p>
      <w:pPr>
        <w:spacing w:beforeLines="20" w:afterLines="20" w:line="540" w:lineRule="exact"/>
        <w:ind w:firstLine="610"/>
        <w:rPr>
          <w:sz w:val="24"/>
        </w:rPr>
      </w:pPr>
      <w:r>
        <w:rPr>
          <w:rFonts w:hAnsi="宋体"/>
          <w:sz w:val="24"/>
        </w:rPr>
        <w:t>单位名称：</w:t>
      </w:r>
      <w:r>
        <w:rPr>
          <w:sz w:val="24"/>
          <w:u w:val="single"/>
        </w:rPr>
        <w:t xml:space="preserve">                                               </w:t>
      </w:r>
      <w:r>
        <w:rPr>
          <w:sz w:val="24"/>
        </w:rPr>
        <w:t xml:space="preserve">   </w:t>
      </w:r>
    </w:p>
    <w:p>
      <w:pPr>
        <w:spacing w:beforeLines="20" w:afterLines="20" w:line="540" w:lineRule="exact"/>
        <w:ind w:firstLine="610"/>
        <w:rPr>
          <w:sz w:val="24"/>
          <w:u w:val="single"/>
        </w:rPr>
      </w:pPr>
      <w:r>
        <w:rPr>
          <w:rFonts w:hAnsi="宋体"/>
          <w:sz w:val="24"/>
        </w:rPr>
        <w:t>单位性质：</w:t>
      </w:r>
      <w:r>
        <w:rPr>
          <w:sz w:val="24"/>
          <w:u w:val="single"/>
        </w:rPr>
        <w:t xml:space="preserve">                                               </w:t>
      </w:r>
    </w:p>
    <w:p>
      <w:pPr>
        <w:spacing w:beforeLines="20" w:afterLines="20" w:line="540" w:lineRule="exact"/>
        <w:ind w:firstLine="610"/>
        <w:rPr>
          <w:sz w:val="24"/>
        </w:rPr>
      </w:pPr>
      <w:r>
        <w:rPr>
          <w:rFonts w:hAnsi="宋体"/>
          <w:sz w:val="24"/>
        </w:rPr>
        <w:t>地</w:t>
      </w:r>
      <w:r>
        <w:rPr>
          <w:sz w:val="24"/>
        </w:rPr>
        <w:t xml:space="preserve">    </w:t>
      </w:r>
      <w:r>
        <w:rPr>
          <w:rFonts w:hAnsi="宋体"/>
          <w:sz w:val="24"/>
        </w:rPr>
        <w:t>址：</w:t>
      </w:r>
      <w:r>
        <w:rPr>
          <w:sz w:val="24"/>
          <w:u w:val="single"/>
        </w:rPr>
        <w:tab/>
      </w:r>
      <w:r>
        <w:rPr>
          <w:sz w:val="24"/>
          <w:u w:val="single"/>
        </w:rPr>
        <w:tab/>
      </w:r>
      <w:r>
        <w:rPr>
          <w:sz w:val="24"/>
          <w:u w:val="single"/>
        </w:rPr>
        <w:t xml:space="preserve">  </w:t>
      </w:r>
      <w:r>
        <w:rPr>
          <w:sz w:val="24"/>
          <w:u w:val="single"/>
        </w:rPr>
        <w:tab/>
      </w:r>
      <w:r>
        <w:rPr>
          <w:sz w:val="24"/>
          <w:u w:val="single"/>
        </w:rPr>
        <w:tab/>
      </w:r>
      <w:r>
        <w:rPr>
          <w:sz w:val="24"/>
          <w:u w:val="single"/>
        </w:rPr>
        <w:tab/>
      </w:r>
      <w:r>
        <w:rPr>
          <w:sz w:val="24"/>
          <w:u w:val="single"/>
        </w:rPr>
        <w:t xml:space="preserve">       </w:t>
      </w:r>
      <w:r>
        <w:rPr>
          <w:sz w:val="24"/>
          <w:u w:val="single"/>
        </w:rPr>
        <w:tab/>
      </w:r>
      <w:r>
        <w:rPr>
          <w:sz w:val="24"/>
          <w:u w:val="single"/>
        </w:rPr>
        <w:tab/>
      </w:r>
      <w:r>
        <w:rPr>
          <w:sz w:val="24"/>
          <w:u w:val="single"/>
        </w:rPr>
        <w:tab/>
      </w:r>
      <w:r>
        <w:rPr>
          <w:sz w:val="24"/>
          <w:u w:val="single"/>
        </w:rPr>
        <w:t xml:space="preserve">            </w:t>
      </w:r>
      <w:r>
        <w:rPr>
          <w:sz w:val="24"/>
          <w:u w:val="single"/>
        </w:rPr>
        <w:tab/>
      </w:r>
    </w:p>
    <w:p>
      <w:pPr>
        <w:spacing w:beforeLines="20" w:afterLines="20" w:line="540" w:lineRule="exact"/>
        <w:ind w:firstLine="610"/>
        <w:rPr>
          <w:sz w:val="24"/>
        </w:rPr>
      </w:pPr>
      <w:r>
        <w:rPr>
          <w:rFonts w:hAnsi="宋体"/>
          <w:sz w:val="24"/>
        </w:rPr>
        <w:t>成立时间：</w:t>
      </w:r>
      <w:r>
        <w:rPr>
          <w:sz w:val="24"/>
          <w:u w:val="single"/>
        </w:rPr>
        <w:t xml:space="preserve">              </w:t>
      </w:r>
      <w:r>
        <w:rPr>
          <w:sz w:val="24"/>
        </w:rPr>
        <w:t xml:space="preserve"> </w:t>
      </w:r>
      <w:r>
        <w:rPr>
          <w:rFonts w:hAnsi="宋体"/>
          <w:sz w:val="24"/>
        </w:rPr>
        <w:t>年</w:t>
      </w:r>
      <w:r>
        <w:rPr>
          <w:sz w:val="24"/>
        </w:rPr>
        <w:t xml:space="preserve"> </w:t>
      </w:r>
      <w:r>
        <w:rPr>
          <w:sz w:val="24"/>
          <w:u w:val="single"/>
        </w:rPr>
        <w:t xml:space="preserve">           </w:t>
      </w:r>
      <w:r>
        <w:rPr>
          <w:rFonts w:hAnsi="宋体"/>
          <w:sz w:val="24"/>
        </w:rPr>
        <w:t>月</w:t>
      </w:r>
      <w:r>
        <w:rPr>
          <w:sz w:val="24"/>
        </w:rPr>
        <w:t xml:space="preserve"> </w:t>
      </w:r>
      <w:r>
        <w:rPr>
          <w:sz w:val="24"/>
          <w:u w:val="single"/>
        </w:rPr>
        <w:t xml:space="preserve">          </w:t>
      </w:r>
      <w:r>
        <w:rPr>
          <w:rFonts w:hAnsi="宋体"/>
          <w:sz w:val="24"/>
        </w:rPr>
        <w:t>日</w:t>
      </w:r>
    </w:p>
    <w:p>
      <w:pPr>
        <w:spacing w:beforeLines="20" w:afterLines="20" w:line="540" w:lineRule="exact"/>
        <w:ind w:firstLine="610"/>
        <w:rPr>
          <w:sz w:val="24"/>
        </w:rPr>
      </w:pPr>
      <w:r>
        <w:rPr>
          <w:rFonts w:hAnsi="宋体"/>
          <w:sz w:val="24"/>
        </w:rPr>
        <w:t>经营期限：</w:t>
      </w:r>
      <w:r>
        <w:rPr>
          <w:sz w:val="24"/>
          <w:u w:val="single"/>
        </w:rPr>
        <w:t xml:space="preserve">                                           </w:t>
      </w:r>
      <w:r>
        <w:rPr>
          <w:sz w:val="24"/>
        </w:rPr>
        <w:tab/>
      </w:r>
    </w:p>
    <w:p>
      <w:pPr>
        <w:spacing w:beforeLines="20" w:afterLines="20" w:line="540" w:lineRule="exact"/>
        <w:ind w:firstLine="610"/>
        <w:rPr>
          <w:sz w:val="24"/>
          <w:u w:val="single"/>
        </w:rPr>
      </w:pPr>
      <w:r>
        <w:rPr>
          <w:rFonts w:hAnsi="宋体"/>
          <w:sz w:val="24"/>
        </w:rPr>
        <w:t>姓</w:t>
      </w:r>
      <w:r>
        <w:rPr>
          <w:sz w:val="24"/>
        </w:rPr>
        <w:t xml:space="preserve">    </w:t>
      </w:r>
      <w:r>
        <w:rPr>
          <w:rFonts w:hAnsi="宋体"/>
          <w:sz w:val="24"/>
        </w:rPr>
        <w:t>名：</w:t>
      </w:r>
      <w:r>
        <w:rPr>
          <w:sz w:val="24"/>
          <w:u w:val="single"/>
        </w:rPr>
        <w:t xml:space="preserve">              </w:t>
      </w:r>
      <w:r>
        <w:rPr>
          <w:sz w:val="24"/>
        </w:rPr>
        <w:t xml:space="preserve">   </w:t>
      </w:r>
      <w:r>
        <w:rPr>
          <w:rFonts w:hAnsi="宋体"/>
          <w:sz w:val="24"/>
        </w:rPr>
        <w:t>性别：</w:t>
      </w:r>
      <w:r>
        <w:rPr>
          <w:sz w:val="24"/>
          <w:u w:val="single"/>
        </w:rPr>
        <w:t xml:space="preserve">                   </w:t>
      </w:r>
    </w:p>
    <w:p>
      <w:pPr>
        <w:spacing w:beforeLines="20" w:afterLines="20" w:line="540" w:lineRule="exact"/>
        <w:ind w:firstLine="610"/>
        <w:rPr>
          <w:sz w:val="24"/>
          <w:u w:val="single"/>
        </w:rPr>
      </w:pPr>
      <w:r>
        <w:rPr>
          <w:rFonts w:hAnsi="宋体"/>
          <w:sz w:val="24"/>
        </w:rPr>
        <w:t>年</w:t>
      </w:r>
      <w:r>
        <w:rPr>
          <w:sz w:val="24"/>
        </w:rPr>
        <w:t xml:space="preserve">    </w:t>
      </w:r>
      <w:r>
        <w:rPr>
          <w:rFonts w:hAnsi="宋体"/>
          <w:sz w:val="24"/>
        </w:rPr>
        <w:t>龄：</w:t>
      </w:r>
      <w:r>
        <w:rPr>
          <w:sz w:val="24"/>
          <w:u w:val="single"/>
        </w:rPr>
        <w:t xml:space="preserve">              </w:t>
      </w:r>
      <w:r>
        <w:rPr>
          <w:sz w:val="24"/>
        </w:rPr>
        <w:t xml:space="preserve">   </w:t>
      </w:r>
      <w:r>
        <w:rPr>
          <w:rFonts w:hAnsi="宋体"/>
          <w:sz w:val="24"/>
        </w:rPr>
        <w:t>职务：</w:t>
      </w:r>
      <w:r>
        <w:rPr>
          <w:sz w:val="24"/>
        </w:rPr>
        <w:tab/>
      </w:r>
      <w:r>
        <w:rPr>
          <w:sz w:val="24"/>
          <w:u w:val="single"/>
        </w:rPr>
        <w:t xml:space="preserve">                   </w:t>
      </w:r>
    </w:p>
    <w:p>
      <w:pPr>
        <w:spacing w:beforeLines="20" w:afterLines="20" w:line="540" w:lineRule="exact"/>
        <w:ind w:firstLine="610"/>
        <w:rPr>
          <w:sz w:val="24"/>
        </w:rPr>
      </w:pPr>
      <w:r>
        <w:rPr>
          <w:rFonts w:hAnsi="宋体"/>
          <w:sz w:val="24"/>
        </w:rPr>
        <w:t>系</w:t>
      </w:r>
      <w:r>
        <w:rPr>
          <w:sz w:val="24"/>
        </w:rPr>
        <w:t xml:space="preserve">  </w:t>
      </w:r>
      <w:r>
        <w:rPr>
          <w:sz w:val="24"/>
          <w:u w:val="single"/>
        </w:rPr>
        <w:t xml:space="preserve">        </w:t>
      </w:r>
      <w:r>
        <w:rPr>
          <w:rFonts w:hAnsi="宋体"/>
          <w:sz w:val="24"/>
          <w:u w:val="single"/>
        </w:rPr>
        <w:t>（</w:t>
      </w:r>
      <w:r>
        <w:rPr>
          <w:rFonts w:hint="eastAsia" w:hAnsi="宋体"/>
          <w:sz w:val="24"/>
          <w:u w:val="single"/>
        </w:rPr>
        <w:t>投标</w:t>
      </w:r>
      <w:r>
        <w:rPr>
          <w:rFonts w:hAnsi="宋体"/>
          <w:sz w:val="24"/>
          <w:u w:val="single"/>
        </w:rPr>
        <w:t>人单位名称）</w:t>
      </w:r>
      <w:r>
        <w:rPr>
          <w:sz w:val="24"/>
          <w:u w:val="single"/>
        </w:rPr>
        <w:t xml:space="preserve">        </w:t>
      </w:r>
      <w:r>
        <w:rPr>
          <w:sz w:val="24"/>
        </w:rPr>
        <w:t xml:space="preserve"> </w:t>
      </w:r>
      <w:r>
        <w:rPr>
          <w:rFonts w:hAnsi="宋体"/>
          <w:sz w:val="24"/>
        </w:rPr>
        <w:t>的法定代表人。</w:t>
      </w:r>
    </w:p>
    <w:p>
      <w:pPr>
        <w:pStyle w:val="2"/>
        <w:spacing w:beforeLines="20" w:afterLines="20" w:line="540" w:lineRule="exact"/>
        <w:ind w:left="0" w:leftChars="0" w:firstLine="240" w:firstLineChars="100"/>
      </w:pPr>
      <w:r>
        <w:rPr>
          <w:rFonts w:hint="eastAsia" w:hAnsi="宋体"/>
          <w:sz w:val="24"/>
        </w:rPr>
        <w:t xml:space="preserve">   </w:t>
      </w:r>
      <w:r>
        <w:rPr>
          <w:rFonts w:hAnsi="宋体"/>
          <w:sz w:val="24"/>
        </w:rPr>
        <w:t>特此证明。</w:t>
      </w:r>
    </w:p>
    <w:p>
      <w:pPr>
        <w:tabs>
          <w:tab w:val="left" w:pos="720"/>
          <w:tab w:val="left" w:pos="900"/>
        </w:tabs>
        <w:spacing w:beforeLines="20" w:afterLines="20" w:line="540" w:lineRule="exact"/>
        <w:ind w:firstLine="480" w:firstLineChars="200"/>
        <w:rPr>
          <w:sz w:val="24"/>
        </w:rPr>
      </w:pPr>
    </w:p>
    <w:p>
      <w:pPr>
        <w:adjustRightInd w:val="0"/>
        <w:snapToGrid w:val="0"/>
        <w:spacing w:beforeLines="20" w:afterLines="20" w:line="540" w:lineRule="exact"/>
        <w:rPr>
          <w:sz w:val="24"/>
        </w:rPr>
      </w:pPr>
      <w:r>
        <w:rPr>
          <w:rFonts w:hint="eastAsia"/>
          <w:sz w:val="24"/>
        </w:rPr>
        <w:t>附：二代居民身份证复印件</w:t>
      </w:r>
    </w:p>
    <w:p>
      <w:pPr>
        <w:tabs>
          <w:tab w:val="left" w:pos="720"/>
          <w:tab w:val="left" w:pos="900"/>
        </w:tabs>
        <w:spacing w:beforeLines="20" w:afterLines="20" w:line="540" w:lineRule="exact"/>
        <w:ind w:firstLine="4560" w:firstLineChars="1900"/>
        <w:rPr>
          <w:sz w:val="24"/>
        </w:rPr>
      </w:pPr>
    </w:p>
    <w:p>
      <w:pPr>
        <w:tabs>
          <w:tab w:val="left" w:pos="720"/>
          <w:tab w:val="left" w:pos="900"/>
        </w:tabs>
        <w:spacing w:beforeLines="20" w:afterLines="20" w:line="540" w:lineRule="exact"/>
        <w:ind w:firstLine="3840" w:firstLineChars="1600"/>
        <w:rPr>
          <w:sz w:val="24"/>
        </w:rPr>
      </w:pPr>
      <w:r>
        <w:rPr>
          <w:rFonts w:hAnsi="宋体"/>
          <w:sz w:val="24"/>
        </w:rPr>
        <w:t>投标人：</w:t>
      </w:r>
      <w:r>
        <w:rPr>
          <w:sz w:val="24"/>
          <w:u w:val="single"/>
        </w:rPr>
        <w:t xml:space="preserve">             </w:t>
      </w:r>
      <w:r>
        <w:rPr>
          <w:rFonts w:hAnsi="宋体"/>
          <w:sz w:val="24"/>
          <w:u w:val="single"/>
        </w:rPr>
        <w:t>（盖公章）</w:t>
      </w:r>
    </w:p>
    <w:p>
      <w:pPr>
        <w:spacing w:beforeLines="20" w:afterLines="20" w:line="540" w:lineRule="exact"/>
        <w:ind w:firstLine="3840" w:firstLineChars="1600"/>
        <w:rPr>
          <w:rFonts w:hAnsi="宋体"/>
          <w:sz w:val="24"/>
        </w:rPr>
      </w:pPr>
      <w:r>
        <w:rPr>
          <w:rFonts w:hAnsi="宋体"/>
          <w:sz w:val="24"/>
        </w:rPr>
        <w:t>日</w:t>
      </w:r>
      <w:r>
        <w:rPr>
          <w:sz w:val="24"/>
        </w:rPr>
        <w:t xml:space="preserve">  </w:t>
      </w:r>
      <w:r>
        <w:rPr>
          <w:rFonts w:hAnsi="宋体"/>
          <w:sz w:val="24"/>
        </w:rPr>
        <w:t>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Lines="20" w:afterLines="20" w:line="540" w:lineRule="exact"/>
        <w:ind w:firstLine="3840" w:firstLineChars="1600"/>
        <w:rPr>
          <w:rFonts w:hAnsi="宋体"/>
          <w:sz w:val="24"/>
        </w:rPr>
      </w:pPr>
    </w:p>
    <w:p>
      <w:pPr>
        <w:spacing w:beforeLines="20" w:afterLines="20" w:line="540" w:lineRule="exact"/>
        <w:ind w:firstLine="3840" w:firstLineChars="1600"/>
        <w:rPr>
          <w:rFonts w:hAnsi="宋体"/>
          <w:sz w:val="24"/>
        </w:rPr>
      </w:pPr>
    </w:p>
    <w:p>
      <w:pPr>
        <w:spacing w:beforeLines="20" w:afterLines="20" w:line="540" w:lineRule="exact"/>
        <w:ind w:firstLine="3840" w:firstLineChars="1600"/>
        <w:rPr>
          <w:rFonts w:hAnsi="宋体"/>
          <w:sz w:val="24"/>
        </w:rPr>
      </w:pPr>
    </w:p>
    <w:p>
      <w:pPr>
        <w:spacing w:beforeLines="20" w:afterLines="20" w:line="540" w:lineRule="exact"/>
        <w:ind w:firstLine="3840" w:firstLineChars="1600"/>
        <w:rPr>
          <w:rFonts w:hAnsi="宋体"/>
          <w:sz w:val="24"/>
        </w:rPr>
      </w:pPr>
    </w:p>
    <w:p>
      <w:pPr>
        <w:rPr>
          <w:rFonts w:hAnsi="宋体"/>
          <w:b/>
          <w:bCs/>
          <w:sz w:val="32"/>
          <w:szCs w:val="32"/>
        </w:rPr>
      </w:pPr>
    </w:p>
    <w:p>
      <w:pPr>
        <w:jc w:val="center"/>
        <w:rPr>
          <w:b/>
          <w:bCs/>
          <w:sz w:val="32"/>
          <w:szCs w:val="32"/>
        </w:rPr>
      </w:pPr>
      <w:r>
        <w:rPr>
          <w:rFonts w:hAnsi="宋体"/>
          <w:b/>
          <w:bCs/>
          <w:sz w:val="32"/>
          <w:szCs w:val="32"/>
        </w:rPr>
        <w:t>授权委托书</w:t>
      </w:r>
    </w:p>
    <w:p>
      <w:pPr>
        <w:adjustRightInd w:val="0"/>
        <w:snapToGrid w:val="0"/>
        <w:spacing w:beforeLines="20" w:afterLines="20" w:line="540" w:lineRule="exact"/>
        <w:ind w:firstLine="960" w:firstLineChars="400"/>
        <w:rPr>
          <w:sz w:val="24"/>
        </w:rPr>
      </w:pPr>
    </w:p>
    <w:p>
      <w:pPr>
        <w:adjustRightInd w:val="0"/>
        <w:snapToGrid w:val="0"/>
        <w:spacing w:line="540" w:lineRule="exact"/>
        <w:ind w:firstLine="480" w:firstLineChars="200"/>
        <w:rPr>
          <w:sz w:val="24"/>
        </w:rPr>
      </w:pPr>
      <w:r>
        <w:rPr>
          <w:rFonts w:hAnsi="宋体"/>
          <w:sz w:val="24"/>
        </w:rPr>
        <w:t>本授权委托书声明：我</w:t>
      </w:r>
      <w:r>
        <w:rPr>
          <w:sz w:val="24"/>
          <w:u w:val="single"/>
        </w:rPr>
        <w:t xml:space="preserve">       </w:t>
      </w:r>
      <w:r>
        <w:rPr>
          <w:rFonts w:hAnsi="宋体"/>
          <w:sz w:val="24"/>
        </w:rPr>
        <w:t>（姓名）系</w:t>
      </w:r>
      <w:r>
        <w:rPr>
          <w:sz w:val="24"/>
        </w:rPr>
        <w:t xml:space="preserve"> </w:t>
      </w:r>
      <w:r>
        <w:rPr>
          <w:rFonts w:hAnsi="宋体"/>
          <w:sz w:val="24"/>
          <w:u w:val="single"/>
        </w:rPr>
        <w:t>（投</w:t>
      </w:r>
      <w:r>
        <w:rPr>
          <w:sz w:val="24"/>
          <w:u w:val="single"/>
        </w:rPr>
        <w:t xml:space="preserve"> </w:t>
      </w:r>
      <w:r>
        <w:rPr>
          <w:rFonts w:hAnsi="宋体"/>
          <w:sz w:val="24"/>
          <w:u w:val="single"/>
        </w:rPr>
        <w:t>标</w:t>
      </w:r>
      <w:r>
        <w:rPr>
          <w:sz w:val="24"/>
          <w:u w:val="single"/>
        </w:rPr>
        <w:t xml:space="preserve"> </w:t>
      </w:r>
      <w:r>
        <w:rPr>
          <w:rFonts w:hAnsi="宋体"/>
          <w:sz w:val="24"/>
          <w:u w:val="single"/>
        </w:rPr>
        <w:t>人</w:t>
      </w:r>
      <w:r>
        <w:rPr>
          <w:sz w:val="24"/>
          <w:u w:val="single"/>
        </w:rPr>
        <w:t xml:space="preserve"> </w:t>
      </w:r>
      <w:r>
        <w:rPr>
          <w:rFonts w:hAnsi="宋体"/>
          <w:sz w:val="24"/>
          <w:u w:val="single"/>
        </w:rPr>
        <w:t>名</w:t>
      </w:r>
      <w:r>
        <w:rPr>
          <w:sz w:val="24"/>
          <w:u w:val="single"/>
        </w:rPr>
        <w:t xml:space="preserve"> </w:t>
      </w:r>
      <w:r>
        <w:rPr>
          <w:rFonts w:hAnsi="宋体"/>
          <w:sz w:val="24"/>
          <w:u w:val="single"/>
        </w:rPr>
        <w:t>称）</w:t>
      </w:r>
      <w:r>
        <w:rPr>
          <w:rFonts w:hAnsi="宋体"/>
          <w:sz w:val="24"/>
        </w:rPr>
        <w:t>的法定代表人，现授权委托</w:t>
      </w:r>
      <w:r>
        <w:rPr>
          <w:sz w:val="24"/>
        </w:rPr>
        <w:t xml:space="preserve"> </w:t>
      </w:r>
      <w:r>
        <w:rPr>
          <w:sz w:val="24"/>
          <w:u w:val="single"/>
        </w:rPr>
        <w:t xml:space="preserve">    </w:t>
      </w:r>
      <w:r>
        <w:rPr>
          <w:rFonts w:hAnsi="宋体"/>
          <w:sz w:val="24"/>
          <w:u w:val="single"/>
        </w:rPr>
        <w:t>（单位名称）</w:t>
      </w:r>
      <w:r>
        <w:rPr>
          <w:sz w:val="24"/>
          <w:u w:val="single"/>
        </w:rPr>
        <w:t xml:space="preserve">     </w:t>
      </w:r>
      <w:r>
        <w:rPr>
          <w:rFonts w:hAnsi="宋体"/>
          <w:sz w:val="24"/>
        </w:rPr>
        <w:t>的</w:t>
      </w:r>
      <w:r>
        <w:rPr>
          <w:sz w:val="24"/>
        </w:rPr>
        <w:t xml:space="preserve"> </w:t>
      </w:r>
      <w:r>
        <w:rPr>
          <w:sz w:val="24"/>
          <w:u w:val="single"/>
        </w:rPr>
        <w:t xml:space="preserve"> </w:t>
      </w:r>
      <w:r>
        <w:rPr>
          <w:rFonts w:hAnsi="宋体"/>
          <w:sz w:val="24"/>
          <w:u w:val="single"/>
        </w:rPr>
        <w:t>（姓名）</w:t>
      </w:r>
      <w:r>
        <w:rPr>
          <w:sz w:val="24"/>
          <w:u w:val="single"/>
        </w:rPr>
        <w:t xml:space="preserve"> </w:t>
      </w:r>
      <w:r>
        <w:rPr>
          <w:rFonts w:hAnsi="宋体"/>
          <w:sz w:val="24"/>
        </w:rPr>
        <w:t>为我公司的合法代理人，就</w:t>
      </w:r>
      <w:r>
        <w:rPr>
          <w:sz w:val="24"/>
          <w:u w:val="single"/>
        </w:rPr>
        <w:t xml:space="preserve">    </w:t>
      </w:r>
      <w:r>
        <w:rPr>
          <w:rFonts w:hint="eastAsia"/>
          <w:sz w:val="24"/>
          <w:u w:val="single"/>
        </w:rPr>
        <w:t xml:space="preserve">                                </w:t>
      </w:r>
      <w:r>
        <w:rPr>
          <w:sz w:val="24"/>
          <w:u w:val="single"/>
        </w:rPr>
        <w:t xml:space="preserve"> </w:t>
      </w:r>
      <w:r>
        <w:rPr>
          <w:rFonts w:hAnsi="宋体"/>
          <w:sz w:val="24"/>
        </w:rPr>
        <w:t>（</w:t>
      </w:r>
      <w:r>
        <w:rPr>
          <w:rFonts w:hint="eastAsia" w:hAnsi="宋体"/>
          <w:sz w:val="24"/>
        </w:rPr>
        <w:t>项目</w:t>
      </w:r>
      <w:r>
        <w:rPr>
          <w:rFonts w:hAnsi="宋体"/>
          <w:sz w:val="24"/>
        </w:rPr>
        <w:t>名称）的投标</w:t>
      </w:r>
      <w:r>
        <w:rPr>
          <w:rFonts w:hint="eastAsia" w:hAnsi="宋体"/>
          <w:sz w:val="24"/>
        </w:rPr>
        <w:t>抽签</w:t>
      </w:r>
      <w:r>
        <w:rPr>
          <w:rFonts w:hAnsi="宋体"/>
          <w:sz w:val="24"/>
        </w:rPr>
        <w:t>，以本公司的名义</w:t>
      </w:r>
      <w:r>
        <w:rPr>
          <w:rFonts w:hint="eastAsia" w:hAnsi="宋体"/>
          <w:sz w:val="24"/>
        </w:rPr>
        <w:t>参与项目抽签</w:t>
      </w:r>
      <w:r>
        <w:rPr>
          <w:rFonts w:hAnsi="宋体"/>
          <w:sz w:val="24"/>
        </w:rPr>
        <w:t>、签署合同和处理与之有关的一切事宜。</w:t>
      </w:r>
    </w:p>
    <w:p>
      <w:pPr>
        <w:adjustRightInd w:val="0"/>
        <w:snapToGrid w:val="0"/>
        <w:spacing w:line="540" w:lineRule="exact"/>
        <w:ind w:firstLine="480" w:firstLineChars="200"/>
        <w:rPr>
          <w:sz w:val="24"/>
        </w:rPr>
      </w:pPr>
      <w:r>
        <w:rPr>
          <w:rFonts w:hAnsi="宋体"/>
          <w:sz w:val="24"/>
        </w:rPr>
        <w:t>代理人无转委托权，特此委托。</w:t>
      </w:r>
    </w:p>
    <w:p>
      <w:pPr>
        <w:adjustRightInd w:val="0"/>
        <w:snapToGrid w:val="0"/>
        <w:spacing w:beforeLines="20" w:afterLines="20" w:line="540" w:lineRule="exact"/>
        <w:rPr>
          <w:sz w:val="24"/>
        </w:rPr>
      </w:pPr>
    </w:p>
    <w:p>
      <w:pPr>
        <w:adjustRightInd w:val="0"/>
        <w:snapToGrid w:val="0"/>
        <w:spacing w:beforeLines="20" w:afterLines="20" w:line="540" w:lineRule="exact"/>
        <w:rPr>
          <w:sz w:val="24"/>
          <w:u w:val="single"/>
        </w:rPr>
      </w:pPr>
      <w:r>
        <w:rPr>
          <w:rFonts w:hAnsi="宋体"/>
          <w:sz w:val="24"/>
        </w:rPr>
        <w:t>代</w:t>
      </w:r>
      <w:r>
        <w:rPr>
          <w:sz w:val="24"/>
        </w:rPr>
        <w:t xml:space="preserve">  </w:t>
      </w:r>
      <w:r>
        <w:rPr>
          <w:rFonts w:hAnsi="宋体"/>
          <w:sz w:val="24"/>
        </w:rPr>
        <w:t>理</w:t>
      </w:r>
      <w:r>
        <w:rPr>
          <w:sz w:val="24"/>
        </w:rPr>
        <w:t xml:space="preserve">  </w:t>
      </w:r>
      <w:r>
        <w:rPr>
          <w:rFonts w:hAnsi="宋体"/>
          <w:sz w:val="24"/>
        </w:rPr>
        <w:t>人：</w:t>
      </w:r>
      <w:r>
        <w:rPr>
          <w:sz w:val="24"/>
          <w:u w:val="single"/>
        </w:rPr>
        <w:t xml:space="preserve">   </w:t>
      </w:r>
      <w:r>
        <w:rPr>
          <w:rFonts w:hAnsi="宋体"/>
          <w:sz w:val="24"/>
          <w:u w:val="single"/>
        </w:rPr>
        <w:t>（签字）</w:t>
      </w:r>
      <w:r>
        <w:rPr>
          <w:sz w:val="24"/>
          <w:u w:val="single"/>
        </w:rPr>
        <w:t xml:space="preserve">   </w:t>
      </w:r>
      <w:r>
        <w:rPr>
          <w:rFonts w:hAnsi="宋体"/>
          <w:sz w:val="24"/>
        </w:rPr>
        <w:t>性别</w:t>
      </w:r>
      <w:r>
        <w:rPr>
          <w:sz w:val="24"/>
        </w:rPr>
        <w:t xml:space="preserve"> </w:t>
      </w:r>
      <w:r>
        <w:rPr>
          <w:rFonts w:hAnsi="宋体"/>
          <w:sz w:val="24"/>
        </w:rPr>
        <w:t>：</w:t>
      </w:r>
      <w:r>
        <w:rPr>
          <w:sz w:val="24"/>
          <w:u w:val="single"/>
        </w:rPr>
        <w:t xml:space="preserve">            </w:t>
      </w:r>
      <w:r>
        <w:rPr>
          <w:rFonts w:hAnsi="宋体"/>
          <w:sz w:val="24"/>
        </w:rPr>
        <w:t>年龄：</w:t>
      </w:r>
      <w:r>
        <w:rPr>
          <w:sz w:val="24"/>
        </w:rPr>
        <w:t>_______</w:t>
      </w:r>
    </w:p>
    <w:p>
      <w:pPr>
        <w:adjustRightInd w:val="0"/>
        <w:snapToGrid w:val="0"/>
        <w:spacing w:beforeLines="20" w:afterLines="20" w:line="540" w:lineRule="exact"/>
        <w:rPr>
          <w:sz w:val="24"/>
        </w:rPr>
      </w:pPr>
    </w:p>
    <w:p>
      <w:pPr>
        <w:adjustRightInd w:val="0"/>
        <w:snapToGrid w:val="0"/>
        <w:spacing w:beforeLines="20" w:afterLines="20" w:line="540" w:lineRule="exact"/>
        <w:rPr>
          <w:sz w:val="24"/>
          <w:u w:val="single"/>
        </w:rPr>
      </w:pPr>
      <w:r>
        <w:rPr>
          <w:rFonts w:hAnsi="宋体"/>
          <w:sz w:val="24"/>
        </w:rPr>
        <w:t>身份证号码：</w:t>
      </w:r>
      <w:r>
        <w:rPr>
          <w:sz w:val="24"/>
          <w:u w:val="single"/>
        </w:rPr>
        <w:t xml:space="preserve">                    </w:t>
      </w:r>
      <w:r>
        <w:rPr>
          <w:rFonts w:hAnsi="宋体"/>
          <w:sz w:val="24"/>
        </w:rPr>
        <w:t>职务</w:t>
      </w:r>
      <w:r>
        <w:rPr>
          <w:sz w:val="24"/>
        </w:rPr>
        <w:t>：</w:t>
      </w:r>
      <w:r>
        <w:rPr>
          <w:rFonts w:hint="eastAsia"/>
          <w:sz w:val="24"/>
          <w:u w:val="single"/>
        </w:rPr>
        <w:t xml:space="preserve">                    </w:t>
      </w:r>
    </w:p>
    <w:p>
      <w:pPr>
        <w:adjustRightInd w:val="0"/>
        <w:snapToGrid w:val="0"/>
        <w:spacing w:beforeLines="20" w:afterLines="20" w:line="540" w:lineRule="exact"/>
        <w:rPr>
          <w:sz w:val="24"/>
        </w:rPr>
      </w:pPr>
    </w:p>
    <w:p>
      <w:pPr>
        <w:adjustRightInd w:val="0"/>
        <w:snapToGrid w:val="0"/>
        <w:spacing w:beforeLines="20" w:afterLines="20" w:line="540" w:lineRule="exact"/>
        <w:rPr>
          <w:sz w:val="24"/>
        </w:rPr>
      </w:pPr>
      <w:r>
        <w:rPr>
          <w:rFonts w:hAnsi="宋体"/>
          <w:sz w:val="24"/>
        </w:rPr>
        <w:t>投</w:t>
      </w:r>
      <w:r>
        <w:rPr>
          <w:sz w:val="24"/>
        </w:rPr>
        <w:t xml:space="preserve">  </w:t>
      </w:r>
      <w:r>
        <w:rPr>
          <w:rFonts w:hAnsi="宋体"/>
          <w:sz w:val="24"/>
        </w:rPr>
        <w:t>标</w:t>
      </w:r>
      <w:r>
        <w:rPr>
          <w:sz w:val="24"/>
        </w:rPr>
        <w:t xml:space="preserve">  </w:t>
      </w:r>
      <w:r>
        <w:rPr>
          <w:rFonts w:hAnsi="宋体"/>
          <w:sz w:val="24"/>
        </w:rPr>
        <w:t>人：</w:t>
      </w:r>
      <w:r>
        <w:rPr>
          <w:sz w:val="24"/>
          <w:u w:val="single"/>
        </w:rPr>
        <w:t xml:space="preserve">                                       </w:t>
      </w:r>
      <w:r>
        <w:rPr>
          <w:rFonts w:hAnsi="宋体"/>
          <w:sz w:val="24"/>
          <w:u w:val="single"/>
        </w:rPr>
        <w:t>（盖章）</w:t>
      </w:r>
    </w:p>
    <w:p>
      <w:pPr>
        <w:adjustRightInd w:val="0"/>
        <w:snapToGrid w:val="0"/>
        <w:spacing w:beforeLines="20" w:afterLines="20" w:line="540" w:lineRule="exact"/>
        <w:rPr>
          <w:sz w:val="24"/>
        </w:rPr>
      </w:pPr>
    </w:p>
    <w:p>
      <w:pPr>
        <w:adjustRightInd w:val="0"/>
        <w:snapToGrid w:val="0"/>
        <w:spacing w:beforeLines="20" w:afterLines="20" w:line="540" w:lineRule="exact"/>
        <w:rPr>
          <w:sz w:val="24"/>
        </w:rPr>
      </w:pPr>
      <w:r>
        <w:rPr>
          <w:rFonts w:hAnsi="宋体"/>
          <w:sz w:val="24"/>
        </w:rPr>
        <w:t>法定代表人：</w:t>
      </w:r>
      <w:r>
        <w:rPr>
          <w:sz w:val="24"/>
          <w:u w:val="single"/>
        </w:rPr>
        <w:t xml:space="preserve">                          </w:t>
      </w:r>
      <w:r>
        <w:rPr>
          <w:rFonts w:hint="eastAsia"/>
          <w:sz w:val="24"/>
          <w:u w:val="single"/>
        </w:rPr>
        <w:t xml:space="preserve">     </w:t>
      </w:r>
      <w:r>
        <w:rPr>
          <w:sz w:val="24"/>
          <w:u w:val="single"/>
        </w:rPr>
        <w:t xml:space="preserve">  </w:t>
      </w:r>
      <w:r>
        <w:rPr>
          <w:rFonts w:hAnsi="宋体"/>
          <w:sz w:val="24"/>
          <w:u w:val="single"/>
        </w:rPr>
        <w:t>（签字或盖章）</w:t>
      </w:r>
    </w:p>
    <w:p>
      <w:pPr>
        <w:adjustRightInd w:val="0"/>
        <w:snapToGrid w:val="0"/>
        <w:spacing w:beforeLines="20" w:afterLines="20" w:line="540" w:lineRule="exact"/>
        <w:rPr>
          <w:sz w:val="24"/>
        </w:rPr>
      </w:pPr>
    </w:p>
    <w:p>
      <w:pPr>
        <w:adjustRightInd w:val="0"/>
        <w:snapToGrid w:val="0"/>
        <w:spacing w:beforeLines="20" w:afterLines="20" w:line="540" w:lineRule="exact"/>
        <w:rPr>
          <w:sz w:val="24"/>
        </w:rPr>
      </w:pPr>
      <w:r>
        <w:rPr>
          <w:rFonts w:hint="eastAsia"/>
          <w:sz w:val="24"/>
        </w:rPr>
        <w:t>附：二代居民身份证复印件</w:t>
      </w:r>
    </w:p>
    <w:p>
      <w:pPr>
        <w:adjustRightInd w:val="0"/>
        <w:snapToGrid w:val="0"/>
        <w:spacing w:beforeLines="20" w:afterLines="20" w:line="540" w:lineRule="exact"/>
        <w:ind w:firstLine="2400" w:firstLineChars="1000"/>
        <w:rPr>
          <w:sz w:val="24"/>
        </w:rPr>
      </w:pPr>
    </w:p>
    <w:p>
      <w:pPr>
        <w:adjustRightInd w:val="0"/>
        <w:snapToGrid w:val="0"/>
        <w:spacing w:beforeLines="20" w:afterLines="20" w:line="540" w:lineRule="exact"/>
        <w:ind w:firstLine="2400" w:firstLineChars="1000"/>
        <w:rPr>
          <w:sz w:val="24"/>
        </w:rPr>
      </w:pPr>
    </w:p>
    <w:p>
      <w:pPr>
        <w:spacing w:line="420" w:lineRule="exact"/>
        <w:rPr>
          <w:rFonts w:hAnsi="宋体"/>
          <w:sz w:val="24"/>
        </w:rPr>
      </w:pPr>
      <w:bookmarkStart w:id="4" w:name="_Toc171581369"/>
      <w:bookmarkStart w:id="5" w:name="_Toc171741992"/>
      <w:bookmarkStart w:id="6" w:name="_Toc171581549"/>
      <w:r>
        <w:rPr>
          <w:rFonts w:hint="eastAsia" w:hAnsi="宋体"/>
          <w:sz w:val="24"/>
        </w:rPr>
        <w:t xml:space="preserve">                                   </w:t>
      </w:r>
      <w:r>
        <w:rPr>
          <w:rFonts w:hAnsi="宋体"/>
          <w:sz w:val="24"/>
        </w:rPr>
        <w:t>授权委托日期：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bookmarkEnd w:id="4"/>
      <w:bookmarkEnd w:id="5"/>
      <w:bookmarkEnd w:id="6"/>
    </w:p>
    <w:p>
      <w:pPr>
        <w:spacing w:line="420" w:lineRule="exact"/>
        <w:rPr>
          <w:rFonts w:hAnsi="宋体"/>
          <w:sz w:val="24"/>
        </w:rPr>
      </w:pPr>
    </w:p>
    <w:p>
      <w:pPr>
        <w:spacing w:line="420" w:lineRule="exact"/>
        <w:rPr>
          <w:rFonts w:hAnsi="宋体"/>
          <w:sz w:val="24"/>
        </w:rPr>
      </w:pPr>
    </w:p>
    <w:p>
      <w:pPr>
        <w:spacing w:line="420" w:lineRule="exact"/>
        <w:rPr>
          <w:rFonts w:hAnsi="宋体"/>
          <w:sz w:val="24"/>
        </w:rPr>
      </w:pPr>
    </w:p>
    <w:p>
      <w:pPr>
        <w:spacing w:line="360" w:lineRule="auto"/>
        <w:jc w:val="center"/>
        <w:rPr>
          <w:rFonts w:hAnsi="宋体"/>
          <w:b/>
          <w:sz w:val="36"/>
        </w:rPr>
      </w:pPr>
      <w:r>
        <w:rPr>
          <w:rFonts w:hint="eastAsia" w:hAnsi="宋体"/>
          <w:b/>
          <w:sz w:val="36"/>
        </w:rPr>
        <w:t>承诺函</w:t>
      </w:r>
    </w:p>
    <w:p>
      <w:pPr>
        <w:pStyle w:val="4"/>
        <w:spacing w:line="336" w:lineRule="auto"/>
        <w:rPr>
          <w:rFonts w:ascii="宋体" w:hAnsi="宋体" w:cs="宋体"/>
          <w:kern w:val="0"/>
          <w:sz w:val="24"/>
          <w:u w:val="single"/>
        </w:rPr>
      </w:pPr>
      <w:r>
        <w:rPr>
          <w:rFonts w:hint="eastAsia" w:ascii="宋体" w:hAnsi="宋体"/>
          <w:sz w:val="24"/>
        </w:rPr>
        <w:t>致：</w:t>
      </w:r>
      <w:r>
        <w:rPr>
          <w:rFonts w:hint="eastAsia" w:ascii="宋体" w:hAnsi="宋体" w:cs="宋体"/>
          <w:kern w:val="0"/>
          <w:sz w:val="24"/>
          <w:u w:val="single"/>
          <w:lang w:eastAsia="zh-CN"/>
        </w:rPr>
        <w:t>安庆市城西建设投资有限公司</w:t>
      </w:r>
    </w:p>
    <w:p>
      <w:pPr>
        <w:pStyle w:val="7"/>
        <w:shd w:val="clear" w:color="auto" w:fill="FFFFFF"/>
        <w:spacing w:before="0" w:beforeAutospacing="0" w:after="0" w:afterAutospacing="0" w:line="360" w:lineRule="auto"/>
        <w:ind w:firstLine="480"/>
        <w:rPr>
          <w:color w:val="000000"/>
        </w:rPr>
      </w:pPr>
      <w:r>
        <w:rPr>
          <w:rFonts w:hint="eastAsia"/>
        </w:rPr>
        <w:t>根据贵方招标项目编号为</w:t>
      </w:r>
      <w:r>
        <w:rPr>
          <w:rFonts w:hint="eastAsia"/>
          <w:u w:val="single"/>
        </w:rPr>
        <w:t>GC-AQ-201</w:t>
      </w:r>
      <w:r>
        <w:rPr>
          <w:rFonts w:hint="eastAsia"/>
          <w:u w:val="single"/>
          <w:lang w:val="en-US" w:eastAsia="zh-CN"/>
        </w:rPr>
        <w:t>7</w:t>
      </w:r>
      <w:r>
        <w:rPr>
          <w:rFonts w:hint="eastAsia"/>
          <w:u w:val="single"/>
        </w:rPr>
        <w:t>-</w:t>
      </w:r>
      <w:r>
        <w:rPr>
          <w:rFonts w:hint="eastAsia"/>
          <w:u w:val="single"/>
          <w:lang w:val="en-US" w:eastAsia="zh-CN"/>
        </w:rPr>
        <w:t>399</w:t>
      </w:r>
      <w:r>
        <w:rPr>
          <w:rFonts w:hint="eastAsia"/>
        </w:rPr>
        <w:t>的</w:t>
      </w:r>
      <w:r>
        <w:rPr>
          <w:rFonts w:hint="eastAsia"/>
          <w:color w:val="333333"/>
          <w:u w:val="single"/>
          <w:lang w:eastAsia="zh-CN"/>
        </w:rPr>
        <w:t>安徽省安庆市城区老工业区大观西城老工业企业搬迁后生态修复项目绿化改造提升项目设计</w:t>
      </w:r>
      <w:r>
        <w:rPr>
          <w:rFonts w:hint="eastAsia"/>
        </w:rPr>
        <w:t>抽签公告及项目需求，我方承诺如下：</w:t>
      </w:r>
    </w:p>
    <w:p>
      <w:pPr>
        <w:spacing w:line="324" w:lineRule="auto"/>
        <w:ind w:firstLine="630"/>
        <w:rPr>
          <w:rFonts w:ascii="宋体" w:hAnsi="宋体"/>
          <w:sz w:val="24"/>
        </w:rPr>
      </w:pPr>
      <w:r>
        <w:rPr>
          <w:rFonts w:hint="eastAsia" w:ascii="宋体" w:hAnsi="宋体"/>
          <w:sz w:val="24"/>
        </w:rPr>
        <w:t>据此函，签字人兹宣布同意如下：</w:t>
      </w:r>
    </w:p>
    <w:p>
      <w:pPr>
        <w:numPr>
          <w:ilvl w:val="0"/>
          <w:numId w:val="1"/>
        </w:numPr>
        <w:spacing w:line="324" w:lineRule="auto"/>
        <w:ind w:firstLine="630"/>
        <w:rPr>
          <w:rFonts w:ascii="宋体" w:hAnsi="宋体"/>
          <w:sz w:val="24"/>
        </w:rPr>
      </w:pPr>
      <w:r>
        <w:rPr>
          <w:rFonts w:hint="eastAsia" w:ascii="宋体" w:hAnsi="宋体"/>
          <w:sz w:val="24"/>
        </w:rPr>
        <w:t>按抽签公告及项目需求规定提供交付的服务。</w:t>
      </w:r>
    </w:p>
    <w:p>
      <w:pPr>
        <w:numPr>
          <w:ilvl w:val="0"/>
          <w:numId w:val="1"/>
        </w:numPr>
        <w:spacing w:line="324" w:lineRule="auto"/>
        <w:ind w:firstLine="630"/>
        <w:rPr>
          <w:rFonts w:ascii="宋体" w:hAnsi="宋体"/>
          <w:sz w:val="24"/>
        </w:rPr>
      </w:pPr>
      <w:r>
        <w:rPr>
          <w:rFonts w:hint="eastAsia" w:ascii="宋体" w:hAnsi="宋体"/>
          <w:sz w:val="24"/>
        </w:rPr>
        <w:t>我方拟派本项目负责人为</w:t>
      </w:r>
      <w:r>
        <w:rPr>
          <w:rFonts w:hint="eastAsia" w:ascii="宋体" w:hAnsi="宋体"/>
          <w:sz w:val="24"/>
          <w:u w:val="single"/>
        </w:rPr>
        <w:t xml:space="preserve">            </w:t>
      </w:r>
      <w:r>
        <w:rPr>
          <w:rFonts w:hint="eastAsia" w:ascii="宋体" w:hAnsi="宋体"/>
          <w:sz w:val="24"/>
        </w:rPr>
        <w:t>，资格等级为</w:t>
      </w:r>
      <w:r>
        <w:rPr>
          <w:rFonts w:hint="eastAsia" w:ascii="宋体" w:hAnsi="宋体"/>
          <w:sz w:val="24"/>
          <w:u w:val="single"/>
        </w:rPr>
        <w:t xml:space="preserve">             （或职称：       ）</w:t>
      </w:r>
      <w:r>
        <w:rPr>
          <w:rFonts w:hint="eastAsia" w:ascii="宋体" w:hAnsi="宋体"/>
          <w:sz w:val="24"/>
        </w:rPr>
        <w:t>。</w:t>
      </w:r>
    </w:p>
    <w:p>
      <w:pPr>
        <w:spacing w:line="324" w:lineRule="auto"/>
        <w:ind w:firstLine="630"/>
        <w:rPr>
          <w:rFonts w:ascii="宋体" w:hAnsi="宋体"/>
          <w:sz w:val="24"/>
        </w:rPr>
      </w:pPr>
      <w:r>
        <w:rPr>
          <w:rFonts w:hint="eastAsia" w:ascii="宋体" w:hAnsi="宋体"/>
          <w:sz w:val="24"/>
        </w:rPr>
        <w:t>（3）我方经踏勘现场和研究上述抽签公告及项目需求，严格履行合同的责任和义务,并保证于招标人要求的日期内完成服务，并通过招标人验收。</w:t>
      </w:r>
    </w:p>
    <w:p>
      <w:pPr>
        <w:spacing w:line="324" w:lineRule="auto"/>
        <w:ind w:firstLine="630"/>
        <w:rPr>
          <w:rFonts w:ascii="宋体" w:hAnsi="宋体"/>
          <w:sz w:val="24"/>
        </w:rPr>
      </w:pPr>
      <w:r>
        <w:rPr>
          <w:rFonts w:hint="eastAsia" w:ascii="宋体" w:hAnsi="宋体"/>
          <w:sz w:val="24"/>
        </w:rPr>
        <w:t>（4）我方已详细审核全部抽签公告及项目需求，包括抽签公告及项目需求修改内容（如有），参考资料及有关附件，我方正式认可并遵守本次抽签公告及项目需求，并对抽签公告及项目需求各项条款（包括抽签时间）、规定及要求均无异议。我方知道必须放弃提出含糊不清或误解的问题的权利。</w:t>
      </w:r>
    </w:p>
    <w:p>
      <w:pPr>
        <w:spacing w:line="324" w:lineRule="auto"/>
        <w:ind w:firstLine="630"/>
        <w:rPr>
          <w:rFonts w:ascii="宋体" w:hAnsi="宋体"/>
          <w:sz w:val="24"/>
        </w:rPr>
      </w:pPr>
      <w:r>
        <w:rPr>
          <w:rFonts w:hint="eastAsia" w:ascii="宋体" w:hAnsi="宋体"/>
          <w:sz w:val="24"/>
        </w:rPr>
        <w:t>（5）我方根据抽签公告及项目需求的规定，严格履行合同的责任和义务,并保证于招标人要求的日期内提供优质服务。</w:t>
      </w:r>
    </w:p>
    <w:p>
      <w:pPr>
        <w:spacing w:line="324" w:lineRule="auto"/>
        <w:ind w:firstLine="630"/>
        <w:rPr>
          <w:rFonts w:ascii="宋体" w:hAnsi="宋体"/>
          <w:sz w:val="24"/>
        </w:rPr>
      </w:pPr>
      <w:r>
        <w:rPr>
          <w:rFonts w:hint="eastAsia" w:ascii="宋体" w:hAnsi="宋体"/>
          <w:sz w:val="24"/>
        </w:rPr>
        <w:t>（6）一旦我方中标，我方保证在规定的时间内按抽签公告及项目需求规定的方式、金额向发包人提交履约担保。</w:t>
      </w:r>
    </w:p>
    <w:p>
      <w:pPr>
        <w:spacing w:line="324" w:lineRule="auto"/>
        <w:ind w:firstLine="630"/>
        <w:rPr>
          <w:rFonts w:ascii="宋体" w:hAnsi="宋体"/>
          <w:sz w:val="24"/>
        </w:rPr>
      </w:pPr>
      <w:r>
        <w:rPr>
          <w:rFonts w:hint="eastAsia" w:ascii="宋体" w:hAnsi="宋体"/>
          <w:sz w:val="24"/>
        </w:rPr>
        <w:t>（7）一旦我方中标，我方保证在规定的时间内按抽签公告及项目需求规定的时间、金额缴纳招标代理费。</w:t>
      </w:r>
    </w:p>
    <w:p>
      <w:pPr>
        <w:spacing w:line="324" w:lineRule="auto"/>
        <w:ind w:firstLine="630"/>
        <w:rPr>
          <w:rFonts w:ascii="宋体" w:hAnsi="宋体"/>
          <w:sz w:val="24"/>
        </w:rPr>
      </w:pPr>
      <w:r>
        <w:rPr>
          <w:rFonts w:hint="eastAsia" w:ascii="宋体" w:hAnsi="宋体"/>
          <w:sz w:val="24"/>
        </w:rPr>
        <w:t>（8）我方声明投标所提供的一切资料均真实、及时、有效。由于我方提供资料不实而造成的责任和后果由我方承担。我方同意按照贵方提出的要求，提供与投标有关的任何证据、数据或资料。</w:t>
      </w:r>
    </w:p>
    <w:p>
      <w:pPr>
        <w:spacing w:line="324" w:lineRule="auto"/>
        <w:ind w:firstLine="630"/>
        <w:rPr>
          <w:rFonts w:ascii="宋体" w:hAnsi="宋体"/>
          <w:sz w:val="24"/>
        </w:rPr>
      </w:pPr>
      <w:r>
        <w:rPr>
          <w:rFonts w:hint="eastAsia" w:ascii="宋体" w:hAnsi="宋体"/>
          <w:sz w:val="24"/>
        </w:rPr>
        <w:t>（9）我方同意抽签公告及项目需求规定的付款方式。</w:t>
      </w:r>
    </w:p>
    <w:p>
      <w:pPr>
        <w:spacing w:line="324" w:lineRule="auto"/>
        <w:ind w:firstLine="600" w:firstLineChars="250"/>
        <w:rPr>
          <w:rFonts w:ascii="宋体" w:hAnsi="宋体"/>
          <w:sz w:val="24"/>
          <w:u w:val="single"/>
        </w:rPr>
      </w:pPr>
      <w:r>
        <w:rPr>
          <w:rFonts w:hint="eastAsia" w:ascii="宋体" w:hAnsi="宋体"/>
          <w:sz w:val="24"/>
        </w:rPr>
        <w:t>（10）与本投标有关的通讯地址：</w:t>
      </w:r>
    </w:p>
    <w:p>
      <w:pPr>
        <w:spacing w:line="324" w:lineRule="auto"/>
        <w:ind w:firstLine="630"/>
        <w:rPr>
          <w:rFonts w:ascii="宋体" w:hAnsi="宋体"/>
          <w:sz w:val="24"/>
        </w:rPr>
      </w:pPr>
      <w:r>
        <w:rPr>
          <w:rFonts w:hint="eastAsia" w:ascii="宋体" w:hAnsi="宋体"/>
          <w:sz w:val="24"/>
        </w:rPr>
        <w:t>电    话：             传    真：</w:t>
      </w:r>
    </w:p>
    <w:p>
      <w:pPr>
        <w:spacing w:line="324" w:lineRule="auto"/>
        <w:ind w:firstLine="630"/>
        <w:rPr>
          <w:rFonts w:ascii="宋体" w:hAnsi="宋体"/>
          <w:sz w:val="24"/>
        </w:rPr>
      </w:pPr>
      <w:r>
        <w:rPr>
          <w:rFonts w:hint="eastAsia" w:ascii="宋体" w:hAnsi="宋体"/>
          <w:sz w:val="24"/>
        </w:rPr>
        <w:t>投标人基本账户开户名：           账号：                   开户行：</w:t>
      </w:r>
    </w:p>
    <w:p>
      <w:pPr>
        <w:spacing w:line="324" w:lineRule="auto"/>
        <w:ind w:firstLine="630"/>
        <w:jc w:val="right"/>
        <w:rPr>
          <w:rFonts w:ascii="宋体" w:hAnsi="宋体"/>
          <w:sz w:val="24"/>
        </w:rPr>
      </w:pPr>
      <w:r>
        <w:rPr>
          <w:rFonts w:hint="eastAsia" w:ascii="宋体" w:hAnsi="宋体"/>
          <w:sz w:val="24"/>
        </w:rPr>
        <w:t>法定代表人或其委托代理人：_______________(签字或盖章)</w:t>
      </w:r>
    </w:p>
    <w:p>
      <w:pPr>
        <w:spacing w:line="324" w:lineRule="auto"/>
        <w:ind w:firstLine="630"/>
        <w:jc w:val="center"/>
        <w:rPr>
          <w:rFonts w:ascii="宋体" w:hAnsi="宋体"/>
          <w:sz w:val="24"/>
          <w:u w:val="single"/>
        </w:rPr>
      </w:pPr>
      <w:r>
        <w:rPr>
          <w:rFonts w:hint="eastAsia" w:ascii="宋体" w:hAnsi="宋体"/>
          <w:sz w:val="24"/>
        </w:rPr>
        <w:t xml:space="preserve">      投标人公章：</w:t>
      </w:r>
    </w:p>
    <w:p>
      <w:pPr>
        <w:tabs>
          <w:tab w:val="left" w:pos="630"/>
          <w:tab w:val="left" w:pos="2293"/>
          <w:tab w:val="center" w:pos="4528"/>
        </w:tabs>
        <w:spacing w:line="324" w:lineRule="auto"/>
        <w:ind w:firstLine="630"/>
        <w:jc w:val="lef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宋体(正文)">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AMGDT">
    <w:panose1 w:val="00000400000000000000"/>
    <w:charset w:val="00"/>
    <w:family w:val="auto"/>
    <w:pitch w:val="default"/>
    <w:sig w:usb0="80000003"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decorative"/>
    <w:pitch w:val="default"/>
    <w:sig w:usb0="00000000" w:usb1="00000000" w:usb2="00000000" w:usb3="00000000" w:csb0="0000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文鼎中楷体">
    <w:altName w:val="宋体"/>
    <w:panose1 w:val="03000600000000000000"/>
    <w:charset w:val="86"/>
    <w:family w:val="auto"/>
    <w:pitch w:val="default"/>
    <w:sig w:usb0="00000000" w:usb1="00000000" w:usb2="00000012" w:usb3="00000000" w:csb0="00040001"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auto"/>
    <w:pitch w:val="default"/>
    <w:sig w:usb0="E00002FF" w:usb1="6AC7FDFB" w:usb2="00000012" w:usb3="00000000" w:csb0="4002009F" w:csb1="DFD70000"/>
  </w:font>
  <w:font w:name="Arial Rounded MT Bold">
    <w:altName w:val="Arial"/>
    <w:panose1 w:val="020F0704030504030204"/>
    <w:charset w:val="00"/>
    <w:family w:val="swiss"/>
    <w:pitch w:val="default"/>
    <w:sig w:usb0="00000000" w:usb1="00000000" w:usb2="00000000" w:usb3="00000000" w:csb0="20000001" w:csb1="00000000"/>
  </w:font>
  <w:font w:name="Webdings">
    <w:panose1 w:val="05030102010509060703"/>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B Frutiger Bold">
    <w:altName w:val="Tahoma"/>
    <w:panose1 w:val="020B0800000000000000"/>
    <w:charset w:val="00"/>
    <w:family w:val="swiss"/>
    <w:pitch w:val="default"/>
    <w:sig w:usb0="00000000" w:usb1="00000000" w:usb2="00000000" w:usb3="00000000" w:csb0="00000001" w:csb1="00000000"/>
  </w:font>
  <w:font w:name="Times New Roman Bold">
    <w:altName w:val="Microsoft Sans Serif"/>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Palatino">
    <w:altName w:val="Palatino Linotype"/>
    <w:panose1 w:val="02040502050505030304"/>
    <w:charset w:val="00"/>
    <w:family w:val="roman"/>
    <w:pitch w:val="default"/>
    <w:sig w:usb0="00000000" w:usb1="00000000" w:usb2="00000000" w:usb3="00000000" w:csb0="00000093" w:csb1="0000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O9-PK7484ba-Identity-H">
    <w:altName w:val="@黑体"/>
    <w:panose1 w:val="00000000000000000000"/>
    <w:charset w:val="86"/>
    <w:family w:val="auto"/>
    <w:pitch w:val="default"/>
    <w:sig w:usb0="00000000" w:usb1="00000000" w:usb2="00000010" w:usb3="00000000" w:csb0="00040000"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E-BZ9-PK7483cf-Identity-H">
    <w:altName w:val="黑体"/>
    <w:panose1 w:val="00000000000000000000"/>
    <w:charset w:val="86"/>
    <w:family w:val="auto"/>
    <w:pitch w:val="default"/>
    <w:sig w:usb0="00000000" w:usb1="00000000" w:usb2="00000010" w:usb3="00000000" w:csb0="00040000" w:csb1="00000000"/>
  </w:font>
  <w:font w:name="serif 0pt">
    <w:altName w:val="微软雅黑"/>
    <w:panose1 w:val="00000000000000000000"/>
    <w:charset w:val="00"/>
    <w:family w:val="auto"/>
    <w:pitch w:val="default"/>
    <w:sig w:usb0="00000000" w:usb1="00000000" w:usb2="00000000" w:usb3="00000000" w:csb0="00040001" w:csb1="00000000"/>
  </w:font>
  <w:font w:name="serif mso-font-kerning : 0pt">
    <w:altName w:val="微软雅黑"/>
    <w:panose1 w:val="00000000000000000000"/>
    <w:charset w:val="00"/>
    <w:family w:val="auto"/>
    <w:pitch w:val="default"/>
    <w:sig w:usb0="00000000" w:usb1="00000000" w:usb2="00000000" w:usb3="00000000" w:csb0="00040001" w:csb1="00000000"/>
  </w:font>
  <w:font w:name="serif Arial">
    <w:altName w:val="Arial"/>
    <w:panose1 w:val="00000000000000000000"/>
    <w:charset w:val="00"/>
    <w:family w:val="auto"/>
    <w:pitch w:val="default"/>
    <w:sig w:usb0="00000000" w:usb1="00000000" w:usb2="00000000" w:usb3="00000000" w:csb0="00040001" w:csb1="00000000"/>
  </w:font>
  <w:font w:name="serif mso-bidi-font-family : Ar">
    <w:altName w:val="Arial"/>
    <w:panose1 w:val="00000000000000000000"/>
    <w:charset w:val="00"/>
    <w:family w:val="auto"/>
    <w:pitch w:val="default"/>
    <w:sig w:usb0="00000000" w:usb1="00000000" w:usb2="00000000" w:usb3="00000000" w:csb0="00040001" w:csb1="00000000"/>
  </w:font>
  <w:font w:name="serif">
    <w:altName w:val="微软雅黑"/>
    <w:panose1 w:val="00000000000000000000"/>
    <w:charset w:val="00"/>
    <w:family w:val="auto"/>
    <w:pitch w:val="default"/>
    <w:sig w:usb0="00000000" w:usb1="00000000" w:usb2="00000000" w:usb3="00000000" w:csb0="00040001" w:csb1="00000000"/>
  </w:font>
  <w:font w:name="serif ;mso-bidi-font-family: Co">
    <w:altName w:val="Courier New"/>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rif background : yellow">
    <w:altName w:val="微软雅黑"/>
    <w:panose1 w:val="00000000000000000000"/>
    <w:charset w:val="00"/>
    <w:family w:val="auto"/>
    <w:pitch w:val="default"/>
    <w:sig w:usb0="00000000" w:usb1="00000000" w:usb2="00000000" w:usb3="00000000" w:csb0="00040001" w:csb1="00000000"/>
  </w:font>
  <w:font w:name="HTJ-PK74820000034-Identity-H">
    <w:altName w:val="黑体"/>
    <w:panose1 w:val="00000000000000000000"/>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 w:name="Wingdings">
    <w:panose1 w:val="05000000000000000000"/>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B640"/>
    <w:multiLevelType w:val="singleLevel"/>
    <w:tmpl w:val="55C0B6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C4"/>
    <w:rsid w:val="00067A80"/>
    <w:rsid w:val="000C0123"/>
    <w:rsid w:val="000D0D62"/>
    <w:rsid w:val="000F4853"/>
    <w:rsid w:val="00130C03"/>
    <w:rsid w:val="00132883"/>
    <w:rsid w:val="001521E0"/>
    <w:rsid w:val="00180B52"/>
    <w:rsid w:val="00181333"/>
    <w:rsid w:val="00190018"/>
    <w:rsid w:val="001950EF"/>
    <w:rsid w:val="00232F6A"/>
    <w:rsid w:val="00264EEE"/>
    <w:rsid w:val="0028004E"/>
    <w:rsid w:val="002909B7"/>
    <w:rsid w:val="002A5465"/>
    <w:rsid w:val="002B25B3"/>
    <w:rsid w:val="002D119A"/>
    <w:rsid w:val="002D15BC"/>
    <w:rsid w:val="002F63FB"/>
    <w:rsid w:val="00327919"/>
    <w:rsid w:val="0038088E"/>
    <w:rsid w:val="00386FD5"/>
    <w:rsid w:val="003A0F49"/>
    <w:rsid w:val="003A701A"/>
    <w:rsid w:val="003D31A2"/>
    <w:rsid w:val="003E5809"/>
    <w:rsid w:val="003F53A9"/>
    <w:rsid w:val="00406362"/>
    <w:rsid w:val="00443306"/>
    <w:rsid w:val="004533C9"/>
    <w:rsid w:val="00470D3A"/>
    <w:rsid w:val="00480B8B"/>
    <w:rsid w:val="004A67BF"/>
    <w:rsid w:val="004B4202"/>
    <w:rsid w:val="004B5FAF"/>
    <w:rsid w:val="004E5950"/>
    <w:rsid w:val="0054127C"/>
    <w:rsid w:val="0055159C"/>
    <w:rsid w:val="005517C4"/>
    <w:rsid w:val="005735AA"/>
    <w:rsid w:val="00613031"/>
    <w:rsid w:val="00635491"/>
    <w:rsid w:val="00640E76"/>
    <w:rsid w:val="0065423D"/>
    <w:rsid w:val="0068375D"/>
    <w:rsid w:val="006A6F72"/>
    <w:rsid w:val="006D78E2"/>
    <w:rsid w:val="007322D9"/>
    <w:rsid w:val="007416D7"/>
    <w:rsid w:val="007546EB"/>
    <w:rsid w:val="00765789"/>
    <w:rsid w:val="0078604A"/>
    <w:rsid w:val="007A27BE"/>
    <w:rsid w:val="008003E3"/>
    <w:rsid w:val="0086188F"/>
    <w:rsid w:val="00864196"/>
    <w:rsid w:val="0086700A"/>
    <w:rsid w:val="008769C8"/>
    <w:rsid w:val="00881546"/>
    <w:rsid w:val="008A4841"/>
    <w:rsid w:val="009319E1"/>
    <w:rsid w:val="009467ED"/>
    <w:rsid w:val="00950586"/>
    <w:rsid w:val="009733C4"/>
    <w:rsid w:val="009A06C2"/>
    <w:rsid w:val="009B1289"/>
    <w:rsid w:val="009E2B43"/>
    <w:rsid w:val="00A16B8E"/>
    <w:rsid w:val="00A42B98"/>
    <w:rsid w:val="00A4459C"/>
    <w:rsid w:val="00A640FD"/>
    <w:rsid w:val="00AC5C4D"/>
    <w:rsid w:val="00AD0770"/>
    <w:rsid w:val="00AE76E1"/>
    <w:rsid w:val="00AF2F85"/>
    <w:rsid w:val="00B07DC5"/>
    <w:rsid w:val="00B1176A"/>
    <w:rsid w:val="00B60448"/>
    <w:rsid w:val="00B74809"/>
    <w:rsid w:val="00B7684C"/>
    <w:rsid w:val="00B9108E"/>
    <w:rsid w:val="00BD759F"/>
    <w:rsid w:val="00C346EF"/>
    <w:rsid w:val="00C44D93"/>
    <w:rsid w:val="00C50BDE"/>
    <w:rsid w:val="00C72337"/>
    <w:rsid w:val="00CD1F8A"/>
    <w:rsid w:val="00D41663"/>
    <w:rsid w:val="00D52E09"/>
    <w:rsid w:val="00D91E20"/>
    <w:rsid w:val="00DC68A7"/>
    <w:rsid w:val="00DE1ED4"/>
    <w:rsid w:val="00E007CC"/>
    <w:rsid w:val="00E30443"/>
    <w:rsid w:val="00E40A9D"/>
    <w:rsid w:val="00E62FF9"/>
    <w:rsid w:val="00E76EBE"/>
    <w:rsid w:val="00E935FC"/>
    <w:rsid w:val="00E96920"/>
    <w:rsid w:val="00EA0824"/>
    <w:rsid w:val="00EC2057"/>
    <w:rsid w:val="00EC6EC1"/>
    <w:rsid w:val="00EF3CA4"/>
    <w:rsid w:val="00EF3CBE"/>
    <w:rsid w:val="00EF587F"/>
    <w:rsid w:val="00F803D7"/>
    <w:rsid w:val="00F849F3"/>
    <w:rsid w:val="00FE30B0"/>
    <w:rsid w:val="015E522B"/>
    <w:rsid w:val="034E7062"/>
    <w:rsid w:val="044C3922"/>
    <w:rsid w:val="05463B39"/>
    <w:rsid w:val="0657539E"/>
    <w:rsid w:val="073D3390"/>
    <w:rsid w:val="077A7EB5"/>
    <w:rsid w:val="078D7407"/>
    <w:rsid w:val="07F651F0"/>
    <w:rsid w:val="080B2D5E"/>
    <w:rsid w:val="08384F78"/>
    <w:rsid w:val="08543D3A"/>
    <w:rsid w:val="086B065F"/>
    <w:rsid w:val="093B3D0D"/>
    <w:rsid w:val="098070B9"/>
    <w:rsid w:val="0AF35BFF"/>
    <w:rsid w:val="0B21513B"/>
    <w:rsid w:val="0B6A17C6"/>
    <w:rsid w:val="0BE22F5C"/>
    <w:rsid w:val="0C852185"/>
    <w:rsid w:val="0CF8188C"/>
    <w:rsid w:val="0E5819F4"/>
    <w:rsid w:val="104A5A36"/>
    <w:rsid w:val="124159B5"/>
    <w:rsid w:val="132F09B1"/>
    <w:rsid w:val="13BA5469"/>
    <w:rsid w:val="148F22EA"/>
    <w:rsid w:val="160F2025"/>
    <w:rsid w:val="16E549EB"/>
    <w:rsid w:val="179E5858"/>
    <w:rsid w:val="186252BC"/>
    <w:rsid w:val="18683A43"/>
    <w:rsid w:val="1887464B"/>
    <w:rsid w:val="18D5552B"/>
    <w:rsid w:val="19890802"/>
    <w:rsid w:val="1C66333E"/>
    <w:rsid w:val="1CA16AEE"/>
    <w:rsid w:val="1CF54ADA"/>
    <w:rsid w:val="1D117F60"/>
    <w:rsid w:val="1D627C0D"/>
    <w:rsid w:val="1DBA33F8"/>
    <w:rsid w:val="1E193C40"/>
    <w:rsid w:val="1F5B00F1"/>
    <w:rsid w:val="1F7D686D"/>
    <w:rsid w:val="1FA22937"/>
    <w:rsid w:val="203220E4"/>
    <w:rsid w:val="205E0F4A"/>
    <w:rsid w:val="20B01FE4"/>
    <w:rsid w:val="216B1CBB"/>
    <w:rsid w:val="22D6382C"/>
    <w:rsid w:val="24824596"/>
    <w:rsid w:val="24B75603"/>
    <w:rsid w:val="257F1E18"/>
    <w:rsid w:val="258D0CA0"/>
    <w:rsid w:val="26263968"/>
    <w:rsid w:val="265937F4"/>
    <w:rsid w:val="266F06E5"/>
    <w:rsid w:val="2771458E"/>
    <w:rsid w:val="289D2B3B"/>
    <w:rsid w:val="28F15450"/>
    <w:rsid w:val="29745AFA"/>
    <w:rsid w:val="2B8B6168"/>
    <w:rsid w:val="2C8B5B2C"/>
    <w:rsid w:val="2D3C143A"/>
    <w:rsid w:val="2D994578"/>
    <w:rsid w:val="302E353F"/>
    <w:rsid w:val="30F76328"/>
    <w:rsid w:val="310F6AE9"/>
    <w:rsid w:val="31A24875"/>
    <w:rsid w:val="31C844B2"/>
    <w:rsid w:val="325A5D9C"/>
    <w:rsid w:val="3274796D"/>
    <w:rsid w:val="32E72CAF"/>
    <w:rsid w:val="3352263F"/>
    <w:rsid w:val="33B25366"/>
    <w:rsid w:val="33C92BB3"/>
    <w:rsid w:val="3511425A"/>
    <w:rsid w:val="35BC21B1"/>
    <w:rsid w:val="362B4227"/>
    <w:rsid w:val="363A4982"/>
    <w:rsid w:val="365B3AC4"/>
    <w:rsid w:val="381F7921"/>
    <w:rsid w:val="383C05B3"/>
    <w:rsid w:val="38467A8C"/>
    <w:rsid w:val="3923517D"/>
    <w:rsid w:val="39552092"/>
    <w:rsid w:val="3AC01B11"/>
    <w:rsid w:val="3C077ABA"/>
    <w:rsid w:val="3D005DFA"/>
    <w:rsid w:val="3D9536A0"/>
    <w:rsid w:val="3DE43122"/>
    <w:rsid w:val="3E183A6D"/>
    <w:rsid w:val="3EC64EFB"/>
    <w:rsid w:val="421F3424"/>
    <w:rsid w:val="427F43D3"/>
    <w:rsid w:val="42EF0B0E"/>
    <w:rsid w:val="4375201E"/>
    <w:rsid w:val="43AD340E"/>
    <w:rsid w:val="43F50F0D"/>
    <w:rsid w:val="44BE2F55"/>
    <w:rsid w:val="45092BAB"/>
    <w:rsid w:val="45207776"/>
    <w:rsid w:val="46371427"/>
    <w:rsid w:val="46902577"/>
    <w:rsid w:val="46F1359A"/>
    <w:rsid w:val="471F44F1"/>
    <w:rsid w:val="47285746"/>
    <w:rsid w:val="47413B0C"/>
    <w:rsid w:val="477E3FEB"/>
    <w:rsid w:val="481163BC"/>
    <w:rsid w:val="48227EFE"/>
    <w:rsid w:val="484E792E"/>
    <w:rsid w:val="49B11AAF"/>
    <w:rsid w:val="49C868AE"/>
    <w:rsid w:val="49DB14B0"/>
    <w:rsid w:val="49DF27D7"/>
    <w:rsid w:val="4A4C4FE4"/>
    <w:rsid w:val="4B966EE7"/>
    <w:rsid w:val="4BF13E5D"/>
    <w:rsid w:val="4C866EF4"/>
    <w:rsid w:val="4E8F11C1"/>
    <w:rsid w:val="4E954A14"/>
    <w:rsid w:val="4EA521D2"/>
    <w:rsid w:val="4EA75171"/>
    <w:rsid w:val="4F1179CA"/>
    <w:rsid w:val="51DB30A4"/>
    <w:rsid w:val="5319626A"/>
    <w:rsid w:val="532077D0"/>
    <w:rsid w:val="533B740A"/>
    <w:rsid w:val="533F726E"/>
    <w:rsid w:val="53CF3F30"/>
    <w:rsid w:val="54A43253"/>
    <w:rsid w:val="5608786B"/>
    <w:rsid w:val="56D617C2"/>
    <w:rsid w:val="57216D97"/>
    <w:rsid w:val="573749AD"/>
    <w:rsid w:val="57622B8C"/>
    <w:rsid w:val="57697F37"/>
    <w:rsid w:val="577744D0"/>
    <w:rsid w:val="57960962"/>
    <w:rsid w:val="587C1B26"/>
    <w:rsid w:val="591C2670"/>
    <w:rsid w:val="59FA005D"/>
    <w:rsid w:val="5A2831B8"/>
    <w:rsid w:val="5A6B5304"/>
    <w:rsid w:val="5B6E78BE"/>
    <w:rsid w:val="5B8B1A7F"/>
    <w:rsid w:val="5B90586D"/>
    <w:rsid w:val="5BB54EF3"/>
    <w:rsid w:val="5BEA68DC"/>
    <w:rsid w:val="5C5C583C"/>
    <w:rsid w:val="5CD623B5"/>
    <w:rsid w:val="5D421A99"/>
    <w:rsid w:val="5E351D22"/>
    <w:rsid w:val="60353942"/>
    <w:rsid w:val="604A1C1D"/>
    <w:rsid w:val="60EB0F3C"/>
    <w:rsid w:val="612B14F7"/>
    <w:rsid w:val="62643F28"/>
    <w:rsid w:val="628C30AB"/>
    <w:rsid w:val="63F346A1"/>
    <w:rsid w:val="640E299E"/>
    <w:rsid w:val="643E1C17"/>
    <w:rsid w:val="6510036F"/>
    <w:rsid w:val="65911B69"/>
    <w:rsid w:val="65A63EEE"/>
    <w:rsid w:val="65EE1C85"/>
    <w:rsid w:val="665E53C7"/>
    <w:rsid w:val="66AE2C16"/>
    <w:rsid w:val="671D4F08"/>
    <w:rsid w:val="6782077D"/>
    <w:rsid w:val="67CD2392"/>
    <w:rsid w:val="69406087"/>
    <w:rsid w:val="69532425"/>
    <w:rsid w:val="699920C8"/>
    <w:rsid w:val="6B9C2A7C"/>
    <w:rsid w:val="6C024BBB"/>
    <w:rsid w:val="6C527662"/>
    <w:rsid w:val="6ED737C0"/>
    <w:rsid w:val="710B1DB3"/>
    <w:rsid w:val="72A02A8A"/>
    <w:rsid w:val="73074766"/>
    <w:rsid w:val="73F02516"/>
    <w:rsid w:val="746865D3"/>
    <w:rsid w:val="74DC2C06"/>
    <w:rsid w:val="750605E5"/>
    <w:rsid w:val="76804F0C"/>
    <w:rsid w:val="76857C3A"/>
    <w:rsid w:val="76A24956"/>
    <w:rsid w:val="775E0BCD"/>
    <w:rsid w:val="78711D24"/>
    <w:rsid w:val="787C752E"/>
    <w:rsid w:val="78DA25F3"/>
    <w:rsid w:val="78DD0312"/>
    <w:rsid w:val="798070C4"/>
    <w:rsid w:val="79D56057"/>
    <w:rsid w:val="7BAA6B9A"/>
    <w:rsid w:val="7C4F42D1"/>
    <w:rsid w:val="7CC44331"/>
    <w:rsid w:val="7DD12A3F"/>
    <w:rsid w:val="7DDD13CB"/>
    <w:rsid w:val="7E1D668C"/>
    <w:rsid w:val="7FCB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Calibri" w:hAnsi="Calibri" w:eastAsia="宋体" w:cs="Times New Roman"/>
      <w:szCs w:val="24"/>
    </w:rPr>
  </w:style>
  <w:style w:type="paragraph" w:styleId="3">
    <w:name w:val="Plain Text"/>
    <w:basedOn w:val="1"/>
    <w:link w:val="14"/>
    <w:qFormat/>
    <w:uiPriority w:val="0"/>
    <w:rPr>
      <w:rFonts w:ascii="宋体" w:hAnsi="Courier New" w:eastAsia="宋体" w:cs="Times New Roman"/>
      <w:kern w:val="0"/>
      <w:szCs w:val="20"/>
    </w:rPr>
  </w:style>
  <w:style w:type="paragraph" w:styleId="4">
    <w:name w:val="Date"/>
    <w:basedOn w:val="1"/>
    <w:next w:val="1"/>
    <w:link w:val="12"/>
    <w:qFormat/>
    <w:uiPriority w:val="0"/>
    <w:rPr>
      <w:rFonts w:ascii="Calibri" w:hAnsi="Calibri" w:eastAsia="宋体" w:cs="Times New Roman"/>
      <w:b/>
      <w:sz w:val="28"/>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日期 Char"/>
    <w:basedOn w:val="8"/>
    <w:link w:val="4"/>
    <w:qFormat/>
    <w:uiPriority w:val="0"/>
    <w:rPr>
      <w:rFonts w:ascii="Calibri" w:hAnsi="Calibri" w:eastAsia="宋体" w:cs="Times New Roman"/>
      <w:b/>
      <w:sz w:val="28"/>
      <w:szCs w:val="24"/>
    </w:rPr>
  </w:style>
  <w:style w:type="character" w:customStyle="1" w:styleId="13">
    <w:name w:val="正文文本缩进 Char"/>
    <w:basedOn w:val="8"/>
    <w:link w:val="2"/>
    <w:qFormat/>
    <w:uiPriority w:val="0"/>
    <w:rPr>
      <w:rFonts w:ascii="Calibri" w:hAnsi="Calibri" w:eastAsia="宋体" w:cs="Times New Roman"/>
      <w:szCs w:val="24"/>
    </w:rPr>
  </w:style>
  <w:style w:type="character" w:customStyle="1" w:styleId="14">
    <w:name w:val="纯文本 Char"/>
    <w:basedOn w:val="8"/>
    <w:link w:val="3"/>
    <w:qFormat/>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3346</Words>
  <Characters>3682</Characters>
  <Lines>184</Lines>
  <Paragraphs>175</Paragraphs>
  <ScaleCrop>false</ScaleCrop>
  <LinksUpToDate>false</LinksUpToDate>
  <CharactersWithSpaces>6853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2017-03-13T00:38:00Z</dcterms:created>
  <dc:creator>MC SYSTEM</dc:creator>
  <cp:lastModifiedBy>Administrator</cp:lastModifiedBy>
  <cp:lastPrinted>2017-08-08T07:32:00Z</cp:lastPrinted>
  <dcterms:modified xsi:type="dcterms:W3CDTF">2017-11-06T07:33:45Z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